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C7AB" w14:textId="77777777" w:rsidR="00B1069A" w:rsidRPr="00B1069A" w:rsidRDefault="00B1069A" w:rsidP="00B1069A">
      <w:pPr>
        <w:bidi w:val="0"/>
        <w:jc w:val="center"/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</w:rPr>
      </w:pPr>
      <w:r w:rsidRPr="00B1069A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وَإِن يَمۡسَسۡكَ </w:t>
      </w:r>
      <w:r w:rsidRPr="00B1069A">
        <w:rPr>
          <w:rFonts w:ascii="KFGQPCHAFSUthmanicScript-Regula" w:eastAsia="Times New Roman" w:hAnsi="KFGQPCHAFSUthmanicScript-Regula" w:cs="Times New Roman" w:hint="cs"/>
          <w:color w:val="212529"/>
          <w:sz w:val="38"/>
          <w:szCs w:val="38"/>
          <w:rtl/>
        </w:rPr>
        <w:t>ٱ</w:t>
      </w:r>
      <w:r w:rsidRPr="00B1069A">
        <w:rPr>
          <w:rFonts w:ascii="KFGQPCHAFSUthmanicScript-Regula" w:eastAsia="Times New Roman" w:hAnsi="KFGQPCHAFSUthmanicScript-Regula" w:cs="Times New Roman" w:hint="eastAsia"/>
          <w:color w:val="212529"/>
          <w:sz w:val="38"/>
          <w:szCs w:val="38"/>
          <w:rtl/>
        </w:rPr>
        <w:t>للَّهُ</w:t>
      </w:r>
      <w:r w:rsidRPr="00B1069A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بِضُرّٖ فَلَا كَاشِفَ لَهُ</w:t>
      </w:r>
      <w:r w:rsidRPr="00B1069A">
        <w:rPr>
          <w:rFonts w:ascii="KFGQPCHAFSUthmanicScript-Regula" w:eastAsia="Times New Roman" w:hAnsi="KFGQPCHAFSUthmanicScript-Regula" w:cs="Times New Roman" w:hint="cs"/>
          <w:color w:val="212529"/>
          <w:sz w:val="38"/>
          <w:szCs w:val="38"/>
          <w:rtl/>
        </w:rPr>
        <w:t>ۥٓ</w:t>
      </w:r>
      <w:r w:rsidRPr="00B1069A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إِلَّا هُوَۖ وَإِن يَمۡسَسۡكَ بِخَيۡرٖ فَهُوَ عَلَىٰ كُلِّ شَيۡءٖ قَدِيرٞ</w:t>
      </w:r>
    </w:p>
    <w:p w14:paraId="13776FED" w14:textId="7F48A5E2" w:rsidR="00365D8E" w:rsidRDefault="00B1069A" w:rsidP="00A32A92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38"/>
          <w:szCs w:val="38"/>
          <w:lang w:bidi="ar-EG"/>
        </w:rPr>
      </w:pPr>
      <w:r>
        <w:rPr>
          <w:rFonts w:ascii="KFGQPCHAFSUthmanicScript-Regula" w:hAnsi="KFGQPCHAFSUthmanicScript-Regula" w:hint="cs"/>
          <w:color w:val="FF0000"/>
          <w:sz w:val="38"/>
          <w:szCs w:val="38"/>
          <w:rtl/>
          <w:lang w:bidi="ar-EG"/>
        </w:rPr>
        <w:t xml:space="preserve"> الأنعام</w:t>
      </w:r>
      <w:r w:rsidR="009E19E4">
        <w:rPr>
          <w:rFonts w:ascii="KFGQPCHAFSUthmanicScript-Regula" w:hAnsi="KFGQPCHAFSUthmanicScript-Regula" w:hint="cs"/>
          <w:color w:val="FF0000"/>
          <w:sz w:val="38"/>
          <w:szCs w:val="38"/>
          <w:rtl/>
          <w:lang w:bidi="ar-EG"/>
        </w:rPr>
        <w:t xml:space="preserve"> </w:t>
      </w:r>
      <w:r>
        <w:rPr>
          <w:rFonts w:ascii="KFGQPCHAFSUthmanicScript-Regula" w:hAnsi="KFGQPCHAFSUthmanicScript-Regula" w:hint="cs"/>
          <w:color w:val="FF0000"/>
          <w:sz w:val="38"/>
          <w:szCs w:val="38"/>
          <w:rtl/>
          <w:lang w:bidi="ar-EG"/>
        </w:rPr>
        <w:t xml:space="preserve"> </w:t>
      </w:r>
      <w:r w:rsidR="00365D8E" w:rsidRPr="00365D8E"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>(</w:t>
      </w:r>
      <w:r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>17</w:t>
      </w:r>
      <w:r w:rsidR="00365D8E" w:rsidRPr="00365D8E"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>)</w:t>
      </w:r>
    </w:p>
    <w:p w14:paraId="62F31014" w14:textId="77777777" w:rsidR="00724854" w:rsidRDefault="00724854" w:rsidP="00C01F14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38"/>
          <w:szCs w:val="38"/>
          <w:shd w:val="clear" w:color="auto" w:fill="FFFFFF"/>
        </w:rPr>
      </w:pPr>
    </w:p>
    <w:p w14:paraId="47DF25F4" w14:textId="77777777" w:rsidR="00B1069A" w:rsidRPr="00B1069A" w:rsidRDefault="00B1069A" w:rsidP="00B1069A">
      <w:pPr>
        <w:bidi w:val="0"/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  <w:r w:rsidRPr="00B1069A">
        <w:rPr>
          <w:rFonts w:ascii="Gentium" w:eastAsia="Times New Roman" w:hAnsi="Gentium" w:cs="Times New Roman"/>
          <w:color w:val="212529"/>
          <w:sz w:val="38"/>
          <w:szCs w:val="38"/>
        </w:rPr>
        <w:t xml:space="preserve">Si Allah </w:t>
      </w:r>
      <w:proofErr w:type="spellStart"/>
      <w:r w:rsidRPr="00B1069A">
        <w:rPr>
          <w:rFonts w:ascii="Gentium" w:eastAsia="Times New Roman" w:hAnsi="Gentium" w:cs="Times New Roman"/>
          <w:color w:val="212529"/>
          <w:sz w:val="38"/>
          <w:szCs w:val="38"/>
        </w:rPr>
        <w:t>t’afflige</w:t>
      </w:r>
      <w:proofErr w:type="spellEnd"/>
      <w:r w:rsidRPr="00B1069A">
        <w:rPr>
          <w:rFonts w:ascii="Gentium" w:eastAsia="Times New Roman" w:hAnsi="Gentium" w:cs="Times New Roman"/>
          <w:color w:val="212529"/>
          <w:sz w:val="38"/>
          <w:szCs w:val="38"/>
        </w:rPr>
        <w:t xml:space="preserve"> de </w:t>
      </w:r>
      <w:proofErr w:type="spellStart"/>
      <w:r w:rsidRPr="00B1069A">
        <w:rPr>
          <w:rFonts w:ascii="Gentium" w:eastAsia="Times New Roman" w:hAnsi="Gentium" w:cs="Times New Roman"/>
          <w:color w:val="212529"/>
          <w:sz w:val="38"/>
          <w:szCs w:val="38"/>
        </w:rPr>
        <w:t>quelque</w:t>
      </w:r>
      <w:proofErr w:type="spellEnd"/>
      <w:r w:rsidRPr="00B1069A">
        <w:rPr>
          <w:rFonts w:ascii="Gentium" w:eastAsia="Times New Roman" w:hAnsi="Gentium" w:cs="Times New Roman"/>
          <w:color w:val="212529"/>
          <w:sz w:val="38"/>
          <w:szCs w:val="38"/>
        </w:rPr>
        <w:t xml:space="preserve"> mal, </w:t>
      </w:r>
      <w:proofErr w:type="spellStart"/>
      <w:r w:rsidRPr="00B1069A">
        <w:rPr>
          <w:rFonts w:ascii="Gentium" w:eastAsia="Times New Roman" w:hAnsi="Gentium" w:cs="Times New Roman"/>
          <w:color w:val="212529"/>
          <w:sz w:val="38"/>
          <w:szCs w:val="38"/>
        </w:rPr>
        <w:t>nul</w:t>
      </w:r>
      <w:proofErr w:type="spellEnd"/>
      <w:r w:rsidRPr="00B1069A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B1069A">
        <w:rPr>
          <w:rFonts w:ascii="Gentium" w:eastAsia="Times New Roman" w:hAnsi="Gentium" w:cs="Times New Roman"/>
          <w:color w:val="212529"/>
          <w:sz w:val="38"/>
          <w:szCs w:val="38"/>
        </w:rPr>
        <w:t>autre</w:t>
      </w:r>
      <w:proofErr w:type="spellEnd"/>
      <w:r w:rsidRPr="00B1069A">
        <w:rPr>
          <w:rFonts w:ascii="Gentium" w:eastAsia="Times New Roman" w:hAnsi="Gentium" w:cs="Times New Roman"/>
          <w:color w:val="212529"/>
          <w:sz w:val="38"/>
          <w:szCs w:val="38"/>
        </w:rPr>
        <w:t xml:space="preserve"> que Lui ne </w:t>
      </w:r>
      <w:proofErr w:type="spellStart"/>
      <w:r w:rsidRPr="00B1069A">
        <w:rPr>
          <w:rFonts w:ascii="Gentium" w:eastAsia="Times New Roman" w:hAnsi="Gentium" w:cs="Times New Roman"/>
          <w:color w:val="212529"/>
          <w:sz w:val="38"/>
          <w:szCs w:val="38"/>
        </w:rPr>
        <w:t>saurait</w:t>
      </w:r>
      <w:proofErr w:type="spellEnd"/>
      <w:r w:rsidRPr="00B1069A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B1069A">
        <w:rPr>
          <w:rFonts w:ascii="Gentium" w:eastAsia="Times New Roman" w:hAnsi="Gentium" w:cs="Times New Roman"/>
          <w:color w:val="212529"/>
          <w:sz w:val="38"/>
          <w:szCs w:val="38"/>
        </w:rPr>
        <w:t>t’en</w:t>
      </w:r>
      <w:proofErr w:type="spellEnd"/>
      <w:r w:rsidRPr="00B1069A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B1069A">
        <w:rPr>
          <w:rFonts w:ascii="Gentium" w:eastAsia="Times New Roman" w:hAnsi="Gentium" w:cs="Times New Roman"/>
          <w:color w:val="212529"/>
          <w:sz w:val="38"/>
          <w:szCs w:val="38"/>
        </w:rPr>
        <w:t>guérir</w:t>
      </w:r>
      <w:proofErr w:type="spellEnd"/>
      <w:r w:rsidRPr="00B1069A">
        <w:rPr>
          <w:rFonts w:ascii="Gentium" w:eastAsia="Times New Roman" w:hAnsi="Gentium" w:cs="Times New Roman"/>
          <w:color w:val="212529"/>
          <w:sz w:val="38"/>
          <w:szCs w:val="38"/>
        </w:rPr>
        <w:t xml:space="preserve">, et </w:t>
      </w:r>
      <w:proofErr w:type="spellStart"/>
      <w:r w:rsidRPr="00B1069A">
        <w:rPr>
          <w:rFonts w:ascii="Gentium" w:eastAsia="Times New Roman" w:hAnsi="Gentium" w:cs="Times New Roman"/>
          <w:color w:val="212529"/>
          <w:sz w:val="38"/>
          <w:szCs w:val="38"/>
        </w:rPr>
        <w:t>s’Il</w:t>
      </w:r>
      <w:proofErr w:type="spellEnd"/>
      <w:r w:rsidRPr="00B1069A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B1069A">
        <w:rPr>
          <w:rFonts w:ascii="Gentium" w:eastAsia="Times New Roman" w:hAnsi="Gentium" w:cs="Times New Roman"/>
          <w:color w:val="212529"/>
          <w:sz w:val="38"/>
          <w:szCs w:val="38"/>
        </w:rPr>
        <w:t>t’accorde</w:t>
      </w:r>
      <w:proofErr w:type="spellEnd"/>
      <w:r w:rsidRPr="00B1069A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B1069A">
        <w:rPr>
          <w:rFonts w:ascii="Gentium" w:eastAsia="Times New Roman" w:hAnsi="Gentium" w:cs="Times New Roman"/>
          <w:color w:val="212529"/>
          <w:sz w:val="38"/>
          <w:szCs w:val="38"/>
        </w:rPr>
        <w:t>quelque</w:t>
      </w:r>
      <w:proofErr w:type="spellEnd"/>
      <w:r w:rsidRPr="00B1069A">
        <w:rPr>
          <w:rFonts w:ascii="Gentium" w:eastAsia="Times New Roman" w:hAnsi="Gentium" w:cs="Times New Roman"/>
          <w:color w:val="212529"/>
          <w:sz w:val="38"/>
          <w:szCs w:val="38"/>
        </w:rPr>
        <w:t xml:space="preserve"> bien, </w:t>
      </w:r>
      <w:proofErr w:type="spellStart"/>
      <w:r w:rsidRPr="00B1069A">
        <w:rPr>
          <w:rFonts w:ascii="Gentium" w:eastAsia="Times New Roman" w:hAnsi="Gentium" w:cs="Times New Roman"/>
          <w:color w:val="212529"/>
          <w:sz w:val="38"/>
          <w:szCs w:val="38"/>
        </w:rPr>
        <w:t>c’est</w:t>
      </w:r>
      <w:proofErr w:type="spellEnd"/>
      <w:r w:rsidRPr="00B1069A">
        <w:rPr>
          <w:rFonts w:ascii="Gentium" w:eastAsia="Times New Roman" w:hAnsi="Gentium" w:cs="Times New Roman"/>
          <w:color w:val="212529"/>
          <w:sz w:val="38"/>
          <w:szCs w:val="38"/>
        </w:rPr>
        <w:t xml:space="preserve"> Lui Qui </w:t>
      </w:r>
      <w:proofErr w:type="spellStart"/>
      <w:r w:rsidRPr="00B1069A">
        <w:rPr>
          <w:rFonts w:ascii="Gentium" w:eastAsia="Times New Roman" w:hAnsi="Gentium" w:cs="Times New Roman"/>
          <w:color w:val="212529"/>
          <w:sz w:val="38"/>
          <w:szCs w:val="38"/>
        </w:rPr>
        <w:t>est</w:t>
      </w:r>
      <w:proofErr w:type="spellEnd"/>
      <w:r w:rsidRPr="00B1069A">
        <w:rPr>
          <w:rFonts w:ascii="Gentium" w:eastAsia="Times New Roman" w:hAnsi="Gentium" w:cs="Times New Roman"/>
          <w:color w:val="212529"/>
          <w:sz w:val="38"/>
          <w:szCs w:val="38"/>
        </w:rPr>
        <w:t xml:space="preserve"> de </w:t>
      </w:r>
      <w:proofErr w:type="spellStart"/>
      <w:r w:rsidRPr="00B1069A">
        <w:rPr>
          <w:rFonts w:ascii="Gentium" w:eastAsia="Times New Roman" w:hAnsi="Gentium" w:cs="Times New Roman"/>
          <w:color w:val="212529"/>
          <w:sz w:val="38"/>
          <w:szCs w:val="38"/>
        </w:rPr>
        <w:t>Toute</w:t>
      </w:r>
      <w:proofErr w:type="spellEnd"/>
      <w:r w:rsidRPr="00B1069A">
        <w:rPr>
          <w:rFonts w:ascii="Gentium" w:eastAsia="Times New Roman" w:hAnsi="Gentium" w:cs="Times New Roman"/>
          <w:color w:val="212529"/>
          <w:sz w:val="38"/>
          <w:szCs w:val="38"/>
        </w:rPr>
        <w:t xml:space="preserve"> chose </w:t>
      </w:r>
      <w:proofErr w:type="spellStart"/>
      <w:r w:rsidRPr="00B1069A">
        <w:rPr>
          <w:rFonts w:ascii="Gentium" w:eastAsia="Times New Roman" w:hAnsi="Gentium" w:cs="Times New Roman"/>
          <w:color w:val="212529"/>
          <w:sz w:val="38"/>
          <w:szCs w:val="38"/>
        </w:rPr>
        <w:t>Infiniment</w:t>
      </w:r>
      <w:proofErr w:type="spellEnd"/>
      <w:r w:rsidRPr="00B1069A">
        <w:rPr>
          <w:rFonts w:ascii="Gentium" w:eastAsia="Times New Roman" w:hAnsi="Gentium" w:cs="Times New Roman"/>
          <w:color w:val="212529"/>
          <w:sz w:val="38"/>
          <w:szCs w:val="38"/>
        </w:rPr>
        <w:t xml:space="preserve"> Capable.</w:t>
      </w:r>
    </w:p>
    <w:p w14:paraId="6E63EEB7" w14:textId="178DBAC9" w:rsidR="00365D8E" w:rsidRPr="00365D8E" w:rsidRDefault="00C01F14" w:rsidP="00365D8E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38"/>
          <w:szCs w:val="38"/>
        </w:rPr>
      </w:pPr>
      <w:r>
        <w:rPr>
          <w:rFonts w:ascii="KFGQPCHAFSUthmanicScript-Regula" w:hAnsi="KFGQPCHAFSUthmanicScript-Regula"/>
          <w:color w:val="FF0000"/>
          <w:sz w:val="38"/>
          <w:szCs w:val="38"/>
        </w:rPr>
        <w:t xml:space="preserve"> </w:t>
      </w:r>
      <w:r w:rsidR="00365D8E">
        <w:rPr>
          <w:rFonts w:ascii="KFGQPCHAFSUthmanicScript-Regula" w:hAnsi="KFGQPCHAFSUthmanicScript-Regula"/>
          <w:color w:val="FF0000"/>
          <w:sz w:val="38"/>
          <w:szCs w:val="38"/>
        </w:rPr>
        <w:t>(</w:t>
      </w:r>
      <w:r w:rsidR="00B1069A" w:rsidRPr="00B1069A">
        <w:rPr>
          <w:rFonts w:ascii="KFGQPCHAFSUthmanicScript-Regula" w:hAnsi="KFGQPCHAFSUthmanicScript-Regula"/>
          <w:color w:val="FF0000"/>
          <w:sz w:val="38"/>
          <w:szCs w:val="38"/>
        </w:rPr>
        <w:t>AL-AN ̒ÂM</w:t>
      </w:r>
      <w:r w:rsidR="00365D8E">
        <w:rPr>
          <w:rFonts w:ascii="KFGQPCHAFSUthmanicScript-Regula" w:hAnsi="KFGQPCHAFSUthmanicScript-Regula"/>
          <w:color w:val="FF0000"/>
          <w:sz w:val="38"/>
          <w:szCs w:val="38"/>
        </w:rPr>
        <w:t>:</w:t>
      </w:r>
      <w:r>
        <w:rPr>
          <w:rFonts w:ascii="KFGQPCHAFSUthmanicScript-Regula" w:hAnsi="KFGQPCHAFSUthmanicScript-Regula"/>
          <w:color w:val="FF0000"/>
          <w:sz w:val="38"/>
          <w:szCs w:val="38"/>
        </w:rPr>
        <w:t xml:space="preserve">  </w:t>
      </w:r>
      <w:r w:rsidR="006378E0">
        <w:rPr>
          <w:rFonts w:ascii="KFGQPCHAFSUthmanicScript-Regula" w:hAnsi="KFGQPCHAFSUthmanicScript-Regula"/>
          <w:color w:val="FF0000"/>
          <w:sz w:val="38"/>
          <w:szCs w:val="38"/>
        </w:rPr>
        <w:t xml:space="preserve"> </w:t>
      </w:r>
      <w:r w:rsidR="00B1069A">
        <w:rPr>
          <w:rFonts w:ascii="KFGQPCHAFSUthmanicScript-Regula" w:hAnsi="KFGQPCHAFSUthmanicScript-Regula"/>
          <w:color w:val="FF0000"/>
          <w:sz w:val="38"/>
          <w:szCs w:val="38"/>
        </w:rPr>
        <w:t>17</w:t>
      </w:r>
      <w:r w:rsidR="00365D8E">
        <w:rPr>
          <w:rFonts w:ascii="KFGQPCHAFSUthmanicScript-Regula" w:hAnsi="KFGQPCHAFSUthmanicScript-Regula"/>
          <w:color w:val="FF0000"/>
          <w:sz w:val="38"/>
          <w:szCs w:val="38"/>
        </w:rPr>
        <w:t>)</w:t>
      </w:r>
    </w:p>
    <w:p w14:paraId="38D0D780" w14:textId="77777777" w:rsidR="003576F5" w:rsidRPr="00365D8E" w:rsidRDefault="00000000">
      <w:pPr>
        <w:rPr>
          <w:lang w:bidi="ar-EG"/>
        </w:rPr>
      </w:pPr>
    </w:p>
    <w:sectPr w:rsidR="003576F5" w:rsidRPr="00365D8E" w:rsidSect="00365D8E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Cambria"/>
    <w:panose1 w:val="00000000000000000000"/>
    <w:charset w:val="00"/>
    <w:family w:val="roman"/>
    <w:notTrueType/>
    <w:pitch w:val="default"/>
  </w:font>
  <w:font w:name="TranslitLSBold">
    <w:altName w:val="Cambria"/>
    <w:panose1 w:val="00000000000000000000"/>
    <w:charset w:val="00"/>
    <w:family w:val="roman"/>
    <w:notTrueType/>
    <w:pitch w:val="default"/>
  </w:font>
  <w:font w:name="Genti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D8E"/>
    <w:rsid w:val="002578D1"/>
    <w:rsid w:val="002A4835"/>
    <w:rsid w:val="00365D8E"/>
    <w:rsid w:val="003944B9"/>
    <w:rsid w:val="003B45C2"/>
    <w:rsid w:val="003E5796"/>
    <w:rsid w:val="00601FF3"/>
    <w:rsid w:val="006378E0"/>
    <w:rsid w:val="00671559"/>
    <w:rsid w:val="00694154"/>
    <w:rsid w:val="006E0D5C"/>
    <w:rsid w:val="00724854"/>
    <w:rsid w:val="007B6CBB"/>
    <w:rsid w:val="007F3F65"/>
    <w:rsid w:val="00875DB2"/>
    <w:rsid w:val="008A31F6"/>
    <w:rsid w:val="009307B4"/>
    <w:rsid w:val="00930E2C"/>
    <w:rsid w:val="009506F6"/>
    <w:rsid w:val="009507BC"/>
    <w:rsid w:val="009E19E4"/>
    <w:rsid w:val="00A32A92"/>
    <w:rsid w:val="00AE62C7"/>
    <w:rsid w:val="00B1069A"/>
    <w:rsid w:val="00B162DD"/>
    <w:rsid w:val="00C01F14"/>
    <w:rsid w:val="00CC50E4"/>
    <w:rsid w:val="00DF1D48"/>
    <w:rsid w:val="00F23DC8"/>
    <w:rsid w:val="00F5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6714DD"/>
  <w15:chartTrackingRefBased/>
  <w15:docId w15:val="{9161C13B-96DF-4023-9C99-20FE7EDA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365D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365D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DF1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ساره محمد عبد الرحمن عبد المطلب جمال الدين</dc:creator>
  <cp:keywords/>
  <dc:description/>
  <cp:lastModifiedBy>ساره محمد عبد الرحمن عبد المطلب جمال الدين</cp:lastModifiedBy>
  <cp:revision>2</cp:revision>
  <dcterms:created xsi:type="dcterms:W3CDTF">2022-11-13T17:30:00Z</dcterms:created>
  <dcterms:modified xsi:type="dcterms:W3CDTF">2022-11-13T17:30:00Z</dcterms:modified>
</cp:coreProperties>
</file>