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EE4" w:rsidRDefault="00916EE4" w:rsidP="00916EE4">
      <w:pPr>
        <w:shd w:val="clear" w:color="auto" w:fill="FFFFFF"/>
        <w:spacing w:after="100" w:afterAutospacing="1" w:line="240" w:lineRule="auto"/>
        <w:rPr>
          <w:rFonts w:ascii="KFGQPCHAFSUthmanicScript-Regula" w:hAnsi="KFGQPCHAFSUthmanicScript-Regula" w:hint="cs"/>
          <w:color w:val="212529"/>
          <w:sz w:val="38"/>
          <w:szCs w:val="38"/>
          <w:shd w:val="clear" w:color="auto" w:fill="FFFFFF"/>
          <w:rtl/>
        </w:rPr>
      </w:pPr>
      <w:r w:rsidRPr="00916EE4"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  <w:rtl/>
        </w:rPr>
        <w:br/>
        <w:t>فَكَذَّبُوهُ فَنَجَّيۡنَٰهُ وَمَن مَّعَهُۥ فِي ٱلۡفُلۡكِ وَجَعَلۡنَٰهُمۡ خَلَـٰٓئِفَ وَأَغۡرَقۡنَا ٱلَّذِينَ كَذَّبُواْ بِـَٔايَٰتِنَاۖ فَٱنظُرۡ كَيۡفَ كَانَ عَٰقِبَةُ ٱلۡمُنذَرِينَ</w:t>
      </w:r>
      <w:r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</w:rPr>
        <w:t>(73)</w:t>
      </w:r>
      <w:r w:rsidRPr="00916EE4"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 xml:space="preserve"> </w:t>
      </w:r>
      <w:r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>ثُمَّ بَعَثۡنَا مِنۢ بَعۡدِهِۦ رُسُلًا إِلَىٰ قَوۡمِهِمۡ فَجَآءُوهُم بِٱلۡبَيِّنَٰتِ فَمَا كَانُواْ لِيُؤۡمِنُواْ بِمَا كَذَّبُواْ بِهِۦ مِن قَبۡلُۚ كَذَٰلِكَ نَطۡبَعُ عَلَىٰ قُلُوبِ ٱلۡمُعۡتَدِينَ</w:t>
      </w:r>
      <w:r>
        <w:rPr>
          <w:rFonts w:ascii="KFGQPCHAFSUthmanicScript-Regula" w:hAnsi="KFGQPCHAFSUthmanicScript-Regula" w:hint="cs"/>
          <w:color w:val="212529"/>
          <w:sz w:val="38"/>
          <w:szCs w:val="38"/>
          <w:shd w:val="clear" w:color="auto" w:fill="FFFFFF"/>
          <w:rtl/>
        </w:rPr>
        <w:t>(74)</w:t>
      </w:r>
      <w:r w:rsidRPr="00916EE4"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 xml:space="preserve"> </w:t>
      </w:r>
      <w:r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>ثُمَّ بَعَثۡنَا مِنۢ بَعۡدِهِم مُّوسَىٰ وَهَٰرُونَ إِلَىٰ فِرۡعَوۡنَ وَمَلَإِيْهِۦ بِـَٔايَٰتِنَا فَٱسۡتَكۡبَرُواْ وَكَانُواْ قَوۡمٗا مُّجۡرِمِينَ</w:t>
      </w:r>
      <w:r>
        <w:rPr>
          <w:rFonts w:ascii="KFGQPCHAFSUthmanicScript-Regula" w:hAnsi="KFGQPCHAFSUthmanicScript-Regula" w:hint="cs"/>
          <w:color w:val="212529"/>
          <w:sz w:val="38"/>
          <w:szCs w:val="38"/>
          <w:shd w:val="clear" w:color="auto" w:fill="FFFFFF"/>
          <w:rtl/>
        </w:rPr>
        <w:t>(75)</w:t>
      </w:r>
      <w:r w:rsidRPr="00916EE4"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 xml:space="preserve"> </w:t>
      </w:r>
      <w:r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>فَلَمَّا جَآءَهُمُ ٱلۡحَقُّ مِنۡ عِندِنَا قَالُوٓاْ إِنَّ هَٰذَا لَسِحۡرٞ مُّبِينٞ</w:t>
      </w:r>
    </w:p>
    <w:p w:rsidR="00916EE4" w:rsidRDefault="00916EE4" w:rsidP="00916EE4">
      <w:pPr>
        <w:shd w:val="clear" w:color="auto" w:fill="FFFFFF"/>
        <w:spacing w:after="100" w:afterAutospacing="1" w:line="240" w:lineRule="auto"/>
        <w:jc w:val="right"/>
        <w:rPr>
          <w:rFonts w:ascii="KFGQPCHAFSUthmanicScript-Regula" w:hAnsi="KFGQPCHAFSUthmanicScript-Regula" w:hint="cs"/>
          <w:color w:val="212529"/>
          <w:sz w:val="38"/>
          <w:szCs w:val="38"/>
          <w:shd w:val="clear" w:color="auto" w:fill="FFFFFF"/>
          <w:rtl/>
        </w:rPr>
      </w:pPr>
      <w:r>
        <w:rPr>
          <w:rFonts w:ascii="KFGQPCHAFSUthmanicScript-Regula" w:hAnsi="KFGQPCHAFSUthmanicScript-Regula" w:hint="cs"/>
          <w:color w:val="212529"/>
          <w:sz w:val="38"/>
          <w:szCs w:val="38"/>
          <w:shd w:val="clear" w:color="auto" w:fill="FFFFFF"/>
          <w:rtl/>
        </w:rPr>
        <w:t>[يونس:73-76]</w:t>
      </w:r>
    </w:p>
    <w:p w:rsidR="00916EE4" w:rsidRDefault="00346B6B" w:rsidP="00346B6B">
      <w:pPr>
        <w:pStyle w:val="trans-text"/>
        <w:shd w:val="clear" w:color="auto" w:fill="FFFFFF"/>
        <w:spacing w:before="0" w:beforeAutospacing="0"/>
        <w:rPr>
          <w:rFonts w:ascii="TranslitLSBold" w:hAnsi="TranslitLSBold"/>
          <w:color w:val="212529"/>
          <w:sz w:val="38"/>
          <w:szCs w:val="38"/>
          <w:shd w:val="clear" w:color="auto" w:fill="FFFFFF"/>
        </w:rPr>
      </w:pPr>
      <w:bookmarkStart w:id="0" w:name="_GoBack"/>
      <w:proofErr w:type="spellStart"/>
      <w:proofErr w:type="gram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Sai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suka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qaryata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shi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,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sai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Muka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tserar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da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shi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da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waxanda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suke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tare da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shi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a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cikin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jirgin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ruwa</w:t>
      </w:r>
      <w:bookmarkEnd w:id="0"/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,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Muka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kuma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mayar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da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su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masu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maye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gurbin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(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waxanda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suka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gabace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su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),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Muka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kuma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nutsar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da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waxanda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suka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qaryata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ayoyinmu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.</w:t>
      </w:r>
      <w:proofErr w:type="gram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To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duba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ka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ga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yadda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qarshen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waxanda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aka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yi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proofErr w:type="gram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wa</w:t>
      </w:r>
      <w:proofErr w:type="spellEnd"/>
      <w:proofErr w:type="gram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gargaxi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ya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kasance</w:t>
      </w:r>
      <w:proofErr w:type="spellEnd"/>
      <w:r>
        <w:rPr>
          <w:rFonts w:ascii="TranslitLSBold" w:hAnsi="TranslitLSBold"/>
          <w:color w:val="212529"/>
          <w:sz w:val="38"/>
          <w:szCs w:val="38"/>
        </w:rPr>
        <w:t xml:space="preserve"> </w:t>
      </w:r>
      <w:r w:rsidR="00916EE4">
        <w:rPr>
          <w:rFonts w:ascii="TranslitLSBold" w:hAnsi="TranslitLSBold"/>
          <w:color w:val="212529"/>
          <w:sz w:val="38"/>
          <w:szCs w:val="38"/>
        </w:rPr>
        <w:t>(73)</w:t>
      </w:r>
      <w:r w:rsidR="00916EE4" w:rsidRPr="00916EE4">
        <w:rPr>
          <w:rFonts w:ascii="TranslitLSBold" w:hAnsi="TranslitLSBold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Sannan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a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bayansa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(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Annabi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Nuhu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)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Muka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aika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manzanni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zuwa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ga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mutanensu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suka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zo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musu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da (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ayoyi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)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mabayyana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,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ba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su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zamanto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suna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gaskata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abin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da a da can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suke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qaryata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shi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ba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.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Kamar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haka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ne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Muke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toshe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zukatan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masu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shisshigi</w:t>
      </w:r>
      <w:proofErr w:type="spellEnd"/>
      <w:proofErr w:type="gramStart"/>
      <w:r w:rsidR="00916EE4"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.</w:t>
      </w:r>
      <w:r w:rsidR="00916EE4"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(</w:t>
      </w:r>
      <w:proofErr w:type="gramEnd"/>
      <w:r w:rsidR="00916EE4"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74</w:t>
      </w:r>
      <w:r>
        <w:rPr>
          <w:rFonts w:ascii="Gentium" w:hAnsi="Gentium"/>
          <w:color w:val="212529"/>
          <w:sz w:val="38"/>
          <w:szCs w:val="38"/>
          <w:shd w:val="clear" w:color="auto" w:fill="FFFFFF"/>
        </w:rPr>
        <w:t>)</w:t>
      </w:r>
      <w:r w:rsidR="006722E8" w:rsidRPr="006722E8"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Sannan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daga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bayansu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Muka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aiko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Musa da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Haruna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zuwa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ga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Fir’auna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shi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da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jama’arsa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da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ayoyinmu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,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sai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suka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yi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girman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kai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suka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kuwa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zamanto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mutane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masu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laifi</w:t>
      </w:r>
      <w:proofErr w:type="spellEnd"/>
      <w:r w:rsidR="00916EE4"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.</w:t>
      </w:r>
      <w:r w:rsidR="00916EE4"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(75)</w:t>
      </w:r>
      <w:r w:rsidR="00916EE4" w:rsidRPr="00916EE4">
        <w:rPr>
          <w:rFonts w:ascii="TranslitLSBold" w:hAnsi="TranslitLSBold"/>
          <w:color w:val="212529"/>
          <w:sz w:val="38"/>
          <w:szCs w:val="38"/>
          <w:shd w:val="clear" w:color="auto" w:fill="FFFFFF"/>
        </w:rPr>
        <w:t xml:space="preserve"> </w:t>
      </w:r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To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lokacin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da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gaskiya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ta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zo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musu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daga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wurinmu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sai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suka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ce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: “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Lalle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wannan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tabbas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tsafi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ne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bayyananne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.”</w:t>
      </w:r>
    </w:p>
    <w:p w:rsidR="00916EE4" w:rsidRPr="00916EE4" w:rsidRDefault="00916EE4" w:rsidP="00916EE4">
      <w:pPr>
        <w:shd w:val="clear" w:color="auto" w:fill="FFFFFF"/>
        <w:bidi w:val="0"/>
        <w:spacing w:after="100" w:afterAutospacing="1" w:line="240" w:lineRule="auto"/>
        <w:rPr>
          <w:rFonts w:ascii="TranslitLSBold" w:eastAsia="Times New Roman" w:hAnsi="TranslitLSBold" w:cs="Times New Roman" w:hint="cs"/>
          <w:color w:val="212529"/>
          <w:sz w:val="38"/>
          <w:szCs w:val="38"/>
          <w:rtl/>
          <w:lang w:bidi="ar-EG"/>
        </w:rPr>
      </w:pPr>
      <w:r>
        <w:rPr>
          <w:rFonts w:ascii="TranslitLSBold" w:hAnsi="TranslitLSBold" w:hint="cs"/>
          <w:color w:val="212529"/>
          <w:sz w:val="38"/>
          <w:szCs w:val="38"/>
          <w:shd w:val="clear" w:color="auto" w:fill="FFFFFF"/>
          <w:rtl/>
          <w:lang w:bidi="ar-EG"/>
        </w:rPr>
        <w:t>[يونس:73-76]</w:t>
      </w:r>
    </w:p>
    <w:p w:rsidR="00D53BD1" w:rsidRDefault="00D53BD1">
      <w:pPr>
        <w:rPr>
          <w:rtl/>
        </w:rPr>
      </w:pPr>
    </w:p>
    <w:p w:rsidR="00B46F38" w:rsidRDefault="00B46F38">
      <w:pPr>
        <w:rPr>
          <w:rtl/>
          <w:lang w:bidi="ar-EG"/>
        </w:rPr>
      </w:pPr>
    </w:p>
    <w:p w:rsidR="00B46F38" w:rsidRDefault="00B46F38">
      <w:pPr>
        <w:rPr>
          <w:rtl/>
          <w:lang w:bidi="ar-EG"/>
        </w:rPr>
      </w:pPr>
    </w:p>
    <w:p w:rsidR="00B46F38" w:rsidRPr="00B46F38" w:rsidRDefault="00B46F38" w:rsidP="00B46F38">
      <w:pPr>
        <w:jc w:val="right"/>
        <w:rPr>
          <w:rtl/>
          <w:lang w:bidi="ar-EG"/>
        </w:rPr>
      </w:pPr>
    </w:p>
    <w:sectPr w:rsidR="00B46F38" w:rsidRPr="00B46F38" w:rsidSect="000D009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TranslitLSBold">
    <w:altName w:val="Times New Roman"/>
    <w:panose1 w:val="00000000000000000000"/>
    <w:charset w:val="00"/>
    <w:family w:val="roman"/>
    <w:notTrueType/>
    <w:pitch w:val="default"/>
  </w:font>
  <w:font w:name="GEDinarOne-Medium">
    <w:altName w:val="Times New Roman"/>
    <w:panose1 w:val="00000000000000000000"/>
    <w:charset w:val="00"/>
    <w:family w:val="roman"/>
    <w:notTrueType/>
    <w:pitch w:val="default"/>
  </w:font>
  <w:font w:name="Gentium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F38"/>
    <w:rsid w:val="000D0096"/>
    <w:rsid w:val="002128E0"/>
    <w:rsid w:val="002B27BD"/>
    <w:rsid w:val="00346B6B"/>
    <w:rsid w:val="003567A9"/>
    <w:rsid w:val="003B5E04"/>
    <w:rsid w:val="006722E8"/>
    <w:rsid w:val="007C671B"/>
    <w:rsid w:val="008E0D5D"/>
    <w:rsid w:val="008E2331"/>
    <w:rsid w:val="00916EE4"/>
    <w:rsid w:val="00940867"/>
    <w:rsid w:val="009852ED"/>
    <w:rsid w:val="009D3602"/>
    <w:rsid w:val="00A6654F"/>
    <w:rsid w:val="00AF6890"/>
    <w:rsid w:val="00B46F38"/>
    <w:rsid w:val="00BD7F3A"/>
    <w:rsid w:val="00C21A0A"/>
    <w:rsid w:val="00CD4875"/>
    <w:rsid w:val="00D53BD1"/>
    <w:rsid w:val="00DD7C53"/>
    <w:rsid w:val="00E44D69"/>
    <w:rsid w:val="00EB7CE5"/>
    <w:rsid w:val="00EC0BC5"/>
    <w:rsid w:val="00FC6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B46F3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B46F3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ransnormal">
    <w:name w:val="transnormal"/>
    <w:basedOn w:val="DefaultParagraphFont"/>
    <w:rsid w:val="009408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B46F3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B46F3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ransnormal">
    <w:name w:val="transnormal"/>
    <w:basedOn w:val="DefaultParagraphFont"/>
    <w:rsid w:val="009408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7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1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02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</dc:creator>
  <cp:lastModifiedBy>ram</cp:lastModifiedBy>
  <cp:revision>2</cp:revision>
  <dcterms:created xsi:type="dcterms:W3CDTF">2024-06-25T06:44:00Z</dcterms:created>
  <dcterms:modified xsi:type="dcterms:W3CDTF">2024-06-25T06:44:00Z</dcterms:modified>
</cp:coreProperties>
</file>