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6E6309" w:rsidP="006E6309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وَمَنۡ أَعۡرَضَ عَن ذِكۡرِي فَإِنَّ لَهُۥ مَعِيشَةٗ ضَنكٗا وَنَحۡشُرُهُۥ يَوۡمَ ٱلۡقِيَٰمَةِ أَعۡمَىٰ</w:t>
      </w:r>
      <w:r>
        <w:rPr>
          <w:rFonts w:hint="cs"/>
          <w:rtl/>
        </w:rPr>
        <w:t>(124)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رَبِّ لِمَ حَشَرۡتَنِيٓ أَعۡمَىٰ وَقَدۡ كُنتُ بَصِيرٗا</w:t>
      </w:r>
      <w:r>
        <w:rPr>
          <w:rFonts w:hint="cs"/>
          <w:rtl/>
        </w:rPr>
        <w:t>(125)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كَذَٰلِكَ أَتَتۡكَ ءَايَٰتُنَا فَنَسِيتَهَاۖ وَكَذَٰلِكَ ٱلۡيَوۡمَ تُنسَ</w:t>
      </w:r>
    </w:p>
    <w:p w:rsidR="006E6309" w:rsidRDefault="006E6309" w:rsidP="006E6309">
      <w:pPr>
        <w:jc w:val="right"/>
        <w:rPr>
          <w:rFonts w:hint="cs"/>
          <w:rtl/>
        </w:rPr>
      </w:pPr>
      <w:r>
        <w:rPr>
          <w:rFonts w:hint="cs"/>
          <w:rtl/>
        </w:rPr>
        <w:t>[طه:124-126]</w:t>
      </w: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و اما كسي كه از ذِكر من روي گردان شود،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به يقين برايش زندگاني ناگواري خواهد بود، و در روز قيامت او را نابينا حشر مي‌كنيم</w:t>
      </w:r>
      <w:r>
        <w:rPr>
          <w:rFonts w:hint="cs"/>
          <w:rtl/>
        </w:rPr>
        <w:t>(124)</w:t>
      </w:r>
      <w:r w:rsidRPr="006E6309">
        <w:rPr>
          <w:color w:val="212529"/>
          <w:sz w:val="38"/>
          <w:szCs w:val="38"/>
          <w:rtl/>
        </w:rPr>
        <w:t xml:space="preserve"> مى‌گويد: پروردگارا! چرا مرا نابينا حشر كردي؟ در حالي كه من [در دنيا] بينا بودم</w:t>
      </w:r>
      <w:r>
        <w:rPr>
          <w:rFonts w:hint="cs"/>
          <w:color w:val="212529"/>
          <w:sz w:val="38"/>
          <w:szCs w:val="38"/>
          <w:rtl/>
        </w:rPr>
        <w:t>(125)</w:t>
      </w:r>
      <w:r w:rsidRPr="006E6309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مي‌گويد: همان گونه که آيات ما برای تو آمد، و تو آنها را فراموش کردی؛ به همان گونه تو امروز [در آتش] فراموش خواهی شد</w:t>
      </w:r>
    </w:p>
    <w:p w:rsidR="006E6309" w:rsidRPr="006E6309" w:rsidRDefault="006E6309" w:rsidP="006E6309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r>
        <w:rPr>
          <w:rFonts w:hint="cs"/>
          <w:color w:val="212529"/>
          <w:sz w:val="38"/>
          <w:szCs w:val="38"/>
          <w:rtl/>
        </w:rPr>
        <w:t>[طه:124-126]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E6309"/>
    <w:rsid w:val="00726167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2024-07-29T20:56:00Z</dcterms:created>
  <dcterms:modified xsi:type="dcterms:W3CDTF">2024-07-29T20:56:00Z</dcterms:modified>
</cp:coreProperties>
</file>