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66" w:rsidRDefault="00333466" w:rsidP="00333466">
      <w:pP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يود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الذين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كفروا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أهل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الكتاب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ولا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المشركين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ينـزل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عليكم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خير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ربكم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يختص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برحمته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يشاء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ذو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الفضل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العظيم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[سورة البقرة:105]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</w:p>
    <w:p w:rsidR="00333466" w:rsidRPr="00333466" w:rsidRDefault="00333466" w:rsidP="00333466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333466">
        <w:rPr>
          <w:rFonts w:ascii="Times New Roman" w:eastAsia="Times New Roman" w:hAnsi="Times New Roman" w:cs="Times New Roman"/>
          <w:color w:val="131313"/>
          <w:sz w:val="32"/>
          <w:szCs w:val="32"/>
          <w:bdr w:val="none" w:sz="0" w:space="0" w:color="auto" w:frame="1"/>
        </w:rPr>
        <w:t xml:space="preserve">Neither those who disbelieve </w:t>
      </w:r>
      <w:bookmarkEnd w:id="0"/>
      <w:r w:rsidRPr="00333466">
        <w:rPr>
          <w:rFonts w:ascii="Times New Roman" w:eastAsia="Times New Roman" w:hAnsi="Times New Roman" w:cs="Times New Roman"/>
          <w:color w:val="131313"/>
          <w:sz w:val="32"/>
          <w:szCs w:val="32"/>
          <w:bdr w:val="none" w:sz="0" w:space="0" w:color="auto" w:frame="1"/>
        </w:rPr>
        <w:t xml:space="preserve">from the People of the Scripture [i.e., the Jews and Christians] nor the polytheists wish that any good should be sent down to you from your Lord. But Allah selects for His mercy </w:t>
      </w:r>
      <w:proofErr w:type="gramStart"/>
      <w:r w:rsidRPr="00333466">
        <w:rPr>
          <w:rFonts w:ascii="Times New Roman" w:eastAsia="Times New Roman" w:hAnsi="Times New Roman" w:cs="Times New Roman"/>
          <w:color w:val="131313"/>
          <w:sz w:val="32"/>
          <w:szCs w:val="32"/>
          <w:bdr w:val="none" w:sz="0" w:space="0" w:color="auto" w:frame="1"/>
        </w:rPr>
        <w:t>whom</w:t>
      </w:r>
      <w:proofErr w:type="gramEnd"/>
      <w:r w:rsidRPr="00333466">
        <w:rPr>
          <w:rFonts w:ascii="Times New Roman" w:eastAsia="Times New Roman" w:hAnsi="Times New Roman" w:cs="Times New Roman"/>
          <w:color w:val="131313"/>
          <w:sz w:val="32"/>
          <w:szCs w:val="32"/>
          <w:bdr w:val="none" w:sz="0" w:space="0" w:color="auto" w:frame="1"/>
        </w:rPr>
        <w:t xml:space="preserve"> He wills, and Allah is the possessor of great bounty.</w:t>
      </w:r>
    </w:p>
    <w:p w:rsidR="00333466" w:rsidRPr="00333466" w:rsidRDefault="00333466" w:rsidP="00333466">
      <w:pPr>
        <w:jc w:val="right"/>
        <w:rPr>
          <w:rFonts w:ascii="Arial" w:hAnsi="Arial" w:cs="Arial" w:hint="cs"/>
          <w:color w:val="1F1F1F"/>
          <w:sz w:val="32"/>
          <w:szCs w:val="32"/>
          <w:shd w:val="clear" w:color="auto" w:fill="FFFFFF"/>
          <w:rtl/>
          <w:lang w:bidi="ar-EG"/>
        </w:rPr>
      </w:pPr>
    </w:p>
    <w:sectPr w:rsidR="00333466" w:rsidRPr="0033346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94FDB"/>
    <w:rsid w:val="002B27BD"/>
    <w:rsid w:val="00333466"/>
    <w:rsid w:val="00392ED0"/>
    <w:rsid w:val="003B7AB8"/>
    <w:rsid w:val="003D285B"/>
    <w:rsid w:val="003D743C"/>
    <w:rsid w:val="003F1A45"/>
    <w:rsid w:val="00433DA6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2025-04-22T22:29:00Z</dcterms:created>
  <dcterms:modified xsi:type="dcterms:W3CDTF">2025-04-22T22:29:00Z</dcterms:modified>
</cp:coreProperties>
</file>