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D81BA6" w:rsidRDefault="0083711D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83711D">
        <w:rPr>
          <w:rFonts w:ascii="Arial" w:hAnsi="Arial" w:cs="Arial"/>
          <w:color w:val="000000"/>
          <w:sz w:val="32"/>
          <w:szCs w:val="32"/>
        </w:rPr>
        <w:t xml:space="preserve">Muhammad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est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Messager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d’Allah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. </w:t>
      </w:r>
      <w:bookmarkEnd w:id="0"/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avec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lui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intraitables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face aux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mécréants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pleins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mansuétude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uns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envers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autres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Tu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vois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s’inclinent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et se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prosternent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espérant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faveurs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et la satisfaction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d’Allah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marques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distinctives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là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sur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visages, (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gravées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) par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l’effet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de la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prosternation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C’est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ainsi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qu’ils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décrits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dans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la Torah.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Tandis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dans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l’Évangile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ils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comparés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à la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semence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qui laisse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surgir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pousses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devient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une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plante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vigoureuse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généreuse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et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ferme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sur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sa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tige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au grand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bonheur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du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cultivateur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. (Allah les a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faits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tels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) pour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faire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mourir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d’envie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mécréants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et Il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promet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à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qui,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parmi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eux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cru et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ont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accompli les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bonnes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œuvres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, le pardon et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une</w:t>
      </w:r>
      <w:proofErr w:type="spellEnd"/>
      <w:r w:rsidRPr="0083711D">
        <w:rPr>
          <w:rFonts w:ascii="Arial" w:hAnsi="Arial" w:cs="Arial"/>
          <w:color w:val="000000"/>
          <w:sz w:val="32"/>
          <w:szCs w:val="32"/>
        </w:rPr>
        <w:t xml:space="preserve"> immense </w:t>
      </w:r>
      <w:proofErr w:type="spellStart"/>
      <w:r w:rsidRPr="0083711D">
        <w:rPr>
          <w:rFonts w:ascii="Arial" w:hAnsi="Arial" w:cs="Arial"/>
          <w:color w:val="000000"/>
          <w:sz w:val="32"/>
          <w:szCs w:val="32"/>
        </w:rPr>
        <w:t>récompense</w:t>
      </w:r>
      <w:proofErr w:type="spellEnd"/>
    </w:p>
    <w:p w:rsidR="0083711D" w:rsidRDefault="0083711D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2026-06-10T00:20:00Z</dcterms:created>
  <dcterms:modified xsi:type="dcterms:W3CDTF">2026-06-10T00:20:00Z</dcterms:modified>
</cp:coreProperties>
</file>