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23" w:rsidRPr="00B64923" w:rsidRDefault="00B64923" w:rsidP="00B6492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64923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يَـٰٓأَهۡلَ ٱلۡكِتَٰبِ لِمَ تُحَآجُّونَ فِيٓ إِبۡرَٰهِيمَ وَمَآ أُنزِلَتِ ٱلتَّوۡرَىٰةُ وَٱلۡإِنجِيلُ إِلَّا مِنۢ بَعۡدِهِۦٓۚ أَفَلَا تَعۡقِلُونَ</w:t>
      </w:r>
    </w:p>
    <w:p w:rsidR="0020375E" w:rsidRPr="0020375E" w:rsidRDefault="006A6E71" w:rsidP="00B6492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20375E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20375E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20375E" w:rsidRPr="0020375E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20375E" w:rsidRPr="0020375E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B64923">
        <w:rPr>
          <w:rFonts w:ascii="Calibri" w:hAnsi="Calibri" w:cs="Calibri" w:hint="cs"/>
          <w:color w:val="FF0000"/>
          <w:rtl/>
          <w:lang w:bidi="ar-EG"/>
        </w:rPr>
        <w:t>65</w:t>
      </w:r>
      <w:r w:rsidR="0020375E" w:rsidRPr="0020375E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E649E5" w:rsidRDefault="00E649E5" w:rsidP="0020375E">
      <w:pPr>
        <w:pStyle w:val="text-center"/>
        <w:shd w:val="clear" w:color="auto" w:fill="FFFFFF"/>
        <w:spacing w:before="0" w:beforeAutospacing="0"/>
        <w:jc w:val="center"/>
        <w:rPr>
          <w:rFonts w:ascii="Calibri" w:hAnsi="Calibri" w:cs="Calibri"/>
          <w:color w:val="FF0000"/>
          <w:rtl/>
          <w:lang w:bidi="ar-EG"/>
        </w:rPr>
      </w:pPr>
      <w:r w:rsidRPr="00E649E5">
        <w:rPr>
          <w:rFonts w:ascii="Calibri" w:hAnsi="Calibri" w:cs="Calibri" w:hint="cs"/>
          <w:color w:val="FF0000"/>
          <w:rtl/>
          <w:lang w:bidi="ar-EG"/>
        </w:rPr>
        <w:t xml:space="preserve"> </w:t>
      </w:r>
    </w:p>
    <w:p w:rsidR="00B64923" w:rsidRPr="00B64923" w:rsidRDefault="00B64923" w:rsidP="00B64923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bookmarkStart w:id="0" w:name="_GoBack"/>
      <w:r w:rsidRPr="00B64923">
        <w:rPr>
          <w:rFonts w:ascii="Gentium" w:hAnsi="Gentium"/>
          <w:color w:val="212529"/>
          <w:sz w:val="28"/>
          <w:szCs w:val="28"/>
        </w:rPr>
        <w:t>(</w:t>
      </w:r>
      <w:proofErr w:type="spellStart"/>
      <w:r w:rsidRPr="00B64923">
        <w:rPr>
          <w:rFonts w:ascii="Gentium" w:hAnsi="Gentium"/>
          <w:color w:val="212529"/>
          <w:sz w:val="28"/>
          <w:szCs w:val="28"/>
        </w:rPr>
        <w:t>Diles</w:t>
      </w:r>
      <w:proofErr w:type="spellEnd"/>
      <w:r w:rsidRPr="00B64923">
        <w:rPr>
          <w:rFonts w:ascii="Gentium" w:hAnsi="Gentium"/>
          <w:color w:val="212529"/>
          <w:sz w:val="28"/>
          <w:szCs w:val="28"/>
        </w:rPr>
        <w:t>:) “¡</w:t>
      </w:r>
      <w:proofErr w:type="spellStart"/>
      <w:r w:rsidRPr="00B64923">
        <w:rPr>
          <w:rFonts w:ascii="Gentium" w:hAnsi="Gentium"/>
          <w:color w:val="212529"/>
          <w:sz w:val="28"/>
          <w:szCs w:val="28"/>
        </w:rPr>
        <w:t>Ustedes</w:t>
      </w:r>
      <w:proofErr w:type="spellEnd"/>
      <w:r w:rsidRPr="00B64923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B64923">
        <w:rPr>
          <w:rFonts w:ascii="Gentium" w:hAnsi="Gentium"/>
          <w:color w:val="212529"/>
          <w:sz w:val="28"/>
          <w:szCs w:val="28"/>
        </w:rPr>
        <w:t>recibieron</w:t>
      </w:r>
      <w:proofErr w:type="spellEnd"/>
      <w:r w:rsidRPr="00B64923">
        <w:rPr>
          <w:rFonts w:ascii="Gentium" w:hAnsi="Gentium"/>
          <w:color w:val="212529"/>
          <w:sz w:val="28"/>
          <w:szCs w:val="28"/>
        </w:rPr>
        <w:t xml:space="preserve"> las </w:t>
      </w:r>
      <w:proofErr w:type="spellStart"/>
      <w:proofErr w:type="gramStart"/>
      <w:r w:rsidRPr="00B64923">
        <w:rPr>
          <w:rFonts w:ascii="Gentium" w:hAnsi="Gentium"/>
          <w:color w:val="212529"/>
          <w:sz w:val="28"/>
          <w:szCs w:val="28"/>
        </w:rPr>
        <w:t>Escrituras</w:t>
      </w:r>
      <w:proofErr w:type="spellEnd"/>
      <w:r w:rsidRPr="00B64923">
        <w:rPr>
          <w:rFonts w:ascii="Gentium" w:hAnsi="Gentium"/>
          <w:color w:val="212529"/>
          <w:sz w:val="28"/>
          <w:szCs w:val="28"/>
        </w:rPr>
        <w:t>!,</w:t>
      </w:r>
      <w:proofErr w:type="gramEnd"/>
      <w:r w:rsidRPr="00B64923">
        <w:rPr>
          <w:rFonts w:ascii="Gentium" w:hAnsi="Gentium"/>
          <w:color w:val="212529"/>
          <w:sz w:val="28"/>
          <w:szCs w:val="28"/>
        </w:rPr>
        <w:t xml:space="preserve"> ¿</w:t>
      </w:r>
      <w:proofErr w:type="spellStart"/>
      <w:r w:rsidRPr="00B64923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B6492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64923">
        <w:rPr>
          <w:rFonts w:ascii="Gentium" w:hAnsi="Gentium"/>
          <w:color w:val="212529"/>
          <w:sz w:val="28"/>
          <w:szCs w:val="28"/>
        </w:rPr>
        <w:t>qué</w:t>
      </w:r>
      <w:proofErr w:type="spellEnd"/>
      <w:r w:rsidRPr="00B6492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64923">
        <w:rPr>
          <w:rFonts w:ascii="Gentium" w:hAnsi="Gentium"/>
          <w:color w:val="212529"/>
          <w:sz w:val="28"/>
          <w:szCs w:val="28"/>
        </w:rPr>
        <w:t>nos</w:t>
      </w:r>
      <w:proofErr w:type="spellEnd"/>
      <w:r w:rsidRPr="00B6492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64923">
        <w:rPr>
          <w:rFonts w:ascii="Gentium" w:hAnsi="Gentium"/>
          <w:color w:val="212529"/>
          <w:sz w:val="28"/>
          <w:szCs w:val="28"/>
        </w:rPr>
        <w:t>discuten</w:t>
      </w:r>
      <w:proofErr w:type="spellEnd"/>
      <w:r w:rsidRPr="00B6492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64923">
        <w:rPr>
          <w:rFonts w:ascii="Gentium" w:hAnsi="Gentium"/>
          <w:color w:val="212529"/>
          <w:sz w:val="28"/>
          <w:szCs w:val="28"/>
        </w:rPr>
        <w:t>sobre</w:t>
      </w:r>
      <w:proofErr w:type="spellEnd"/>
      <w:r w:rsidRPr="00B64923">
        <w:rPr>
          <w:rFonts w:ascii="Gentium" w:hAnsi="Gentium"/>
          <w:color w:val="212529"/>
          <w:sz w:val="28"/>
          <w:szCs w:val="28"/>
        </w:rPr>
        <w:t xml:space="preserve"> Abraham [1] </w:t>
      </w:r>
      <w:proofErr w:type="spellStart"/>
      <w:r w:rsidRPr="00B64923">
        <w:rPr>
          <w:rFonts w:ascii="Gentium" w:hAnsi="Gentium"/>
          <w:color w:val="212529"/>
          <w:sz w:val="28"/>
          <w:szCs w:val="28"/>
        </w:rPr>
        <w:t>si</w:t>
      </w:r>
      <w:proofErr w:type="spellEnd"/>
      <w:r w:rsidRPr="00B64923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B64923">
        <w:rPr>
          <w:rFonts w:ascii="Gentium" w:hAnsi="Gentium"/>
          <w:color w:val="212529"/>
          <w:sz w:val="28"/>
          <w:szCs w:val="28"/>
        </w:rPr>
        <w:t>Torá</w:t>
      </w:r>
      <w:proofErr w:type="spellEnd"/>
      <w:r w:rsidRPr="00B64923">
        <w:rPr>
          <w:rFonts w:ascii="Gentium" w:hAnsi="Gentium"/>
          <w:color w:val="212529"/>
          <w:sz w:val="28"/>
          <w:szCs w:val="28"/>
        </w:rPr>
        <w:t xml:space="preserve"> y el </w:t>
      </w:r>
      <w:proofErr w:type="spellStart"/>
      <w:r w:rsidRPr="00B64923">
        <w:rPr>
          <w:rFonts w:ascii="Gentium" w:hAnsi="Gentium"/>
          <w:color w:val="212529"/>
          <w:sz w:val="28"/>
          <w:szCs w:val="28"/>
        </w:rPr>
        <w:t>Evangelio</w:t>
      </w:r>
      <w:proofErr w:type="spellEnd"/>
      <w:r w:rsidRPr="00B64923">
        <w:rPr>
          <w:rFonts w:ascii="Gentium" w:hAnsi="Gentium"/>
          <w:color w:val="212529"/>
          <w:sz w:val="28"/>
          <w:szCs w:val="28"/>
        </w:rPr>
        <w:t xml:space="preserve"> no </w:t>
      </w:r>
      <w:proofErr w:type="spellStart"/>
      <w:r w:rsidRPr="00B64923">
        <w:rPr>
          <w:rFonts w:ascii="Gentium" w:hAnsi="Gentium"/>
          <w:color w:val="212529"/>
          <w:sz w:val="28"/>
          <w:szCs w:val="28"/>
        </w:rPr>
        <w:t>fueron</w:t>
      </w:r>
      <w:proofErr w:type="spellEnd"/>
      <w:r w:rsidRPr="00B6492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64923">
        <w:rPr>
          <w:rFonts w:ascii="Gentium" w:hAnsi="Gentium"/>
          <w:color w:val="212529"/>
          <w:sz w:val="28"/>
          <w:szCs w:val="28"/>
        </w:rPr>
        <w:t>revelados</w:t>
      </w:r>
      <w:proofErr w:type="spellEnd"/>
      <w:r w:rsidRPr="00B64923">
        <w:rPr>
          <w:rFonts w:ascii="Gentium" w:hAnsi="Gentium"/>
          <w:color w:val="212529"/>
          <w:sz w:val="28"/>
          <w:szCs w:val="28"/>
        </w:rPr>
        <w:t xml:space="preserve"> hasta </w:t>
      </w:r>
      <w:proofErr w:type="spellStart"/>
      <w:r w:rsidRPr="00B64923">
        <w:rPr>
          <w:rFonts w:ascii="Gentium" w:hAnsi="Gentium"/>
          <w:color w:val="212529"/>
          <w:sz w:val="28"/>
          <w:szCs w:val="28"/>
        </w:rPr>
        <w:t>después</w:t>
      </w:r>
      <w:proofErr w:type="spellEnd"/>
      <w:r w:rsidRPr="00B64923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B64923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B64923">
        <w:rPr>
          <w:rFonts w:ascii="Gentium" w:hAnsi="Gentium"/>
          <w:color w:val="212529"/>
          <w:sz w:val="28"/>
          <w:szCs w:val="28"/>
        </w:rPr>
        <w:t>? ¿</w:t>
      </w:r>
      <w:proofErr w:type="spellStart"/>
      <w:r w:rsidRPr="00B64923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B64923">
        <w:rPr>
          <w:rFonts w:ascii="Gentium" w:hAnsi="Gentium"/>
          <w:color w:val="212529"/>
          <w:sz w:val="28"/>
          <w:szCs w:val="28"/>
        </w:rPr>
        <w:t xml:space="preserve"> que no </w:t>
      </w:r>
      <w:proofErr w:type="spellStart"/>
      <w:r w:rsidRPr="00B64923">
        <w:rPr>
          <w:rFonts w:ascii="Gentium" w:hAnsi="Gentium"/>
          <w:color w:val="212529"/>
          <w:sz w:val="28"/>
          <w:szCs w:val="28"/>
        </w:rPr>
        <w:t>razonan</w:t>
      </w:r>
      <w:proofErr w:type="spellEnd"/>
      <w:r w:rsidRPr="00B64923">
        <w:rPr>
          <w:rFonts w:ascii="Gentium" w:hAnsi="Gentium"/>
          <w:color w:val="212529"/>
          <w:sz w:val="28"/>
          <w:szCs w:val="28"/>
        </w:rPr>
        <w:t>?</w:t>
      </w:r>
    </w:p>
    <w:bookmarkEnd w:id="0"/>
    <w:p w:rsidR="00E649E5" w:rsidRPr="00E649E5" w:rsidRDefault="00E649E5" w:rsidP="00B64923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proofErr w:type="spellStart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Corán</w:t>
      </w:r>
      <w:proofErr w:type="spellEnd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20375E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3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B64923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65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0F" w:rsidRDefault="00E12B0F" w:rsidP="006A6E71">
      <w:pPr>
        <w:spacing w:after="0" w:line="240" w:lineRule="auto"/>
      </w:pPr>
      <w:r>
        <w:separator/>
      </w:r>
    </w:p>
  </w:endnote>
  <w:endnote w:type="continuationSeparator" w:id="0">
    <w:p w:rsidR="00E12B0F" w:rsidRDefault="00E12B0F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0F" w:rsidRDefault="00E12B0F" w:rsidP="006A6E71">
      <w:pPr>
        <w:spacing w:after="0" w:line="240" w:lineRule="auto"/>
      </w:pPr>
      <w:r>
        <w:separator/>
      </w:r>
    </w:p>
  </w:footnote>
  <w:footnote w:type="continuationSeparator" w:id="0">
    <w:p w:rsidR="00E12B0F" w:rsidRDefault="00E12B0F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20375E"/>
    <w:rsid w:val="00492C1E"/>
    <w:rsid w:val="006A6E71"/>
    <w:rsid w:val="007675B5"/>
    <w:rsid w:val="00B62E76"/>
    <w:rsid w:val="00B64923"/>
    <w:rsid w:val="00E12B0F"/>
    <w:rsid w:val="00E649E5"/>
    <w:rsid w:val="00F4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2022-04-10T08:47:00Z</dcterms:created>
  <dcterms:modified xsi:type="dcterms:W3CDTF">2022-04-10T08:47:00Z</dcterms:modified>
</cp:coreProperties>
</file>