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5877C8" w:rsidRDefault="00481036" w:rsidP="0048103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كساني كه مالهاي خود را در شب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و روز، پنهاني و آشكارا انفاق مي‌کنند، مزد شان در نزد پروردگار شان [محفوظ است]، و نه برآنها ترسي است و نه هم غمگين مي‌شوند</w:t>
      </w:r>
      <w:r w:rsidRPr="00481036">
        <w:rPr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color w:val="212529"/>
          <w:sz w:val="38"/>
          <w:szCs w:val="38"/>
          <w:shd w:val="clear" w:color="auto" w:fill="FFFFFF"/>
          <w:rtl/>
        </w:rPr>
        <w:t>كساني كه مالهاي خود را در شب و روز، پنهاني و آشكارا انفاق مي‌کنند، مزد شان در نزد پروردگار شان [محفوظ است]، و نه برآنها ترسي است و نه هم غمگين مي‌شوند</w:t>
      </w:r>
    </w:p>
    <w:p w:rsidR="0087255A" w:rsidRDefault="0087255A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481036"/>
    <w:rsid w:val="00564A71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2026-05-23T23:26:00Z</dcterms:created>
  <dcterms:modified xsi:type="dcterms:W3CDTF">2026-05-23T23:26:00Z</dcterms:modified>
</cp:coreProperties>
</file>