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0E" w:rsidRDefault="00376E0E" w:rsidP="00376E0E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376E0E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يَوۡمَ تَرَى ٱلۡمُؤۡمِنِينَ وَٱلۡمُؤۡمِنَٰتِ يَسۡعَىٰ نُورُهُم بَيۡنَ أَيۡدِيهِمۡ وَبِأَيۡمَٰنِهِمۖ بُشۡرَىٰكُمُ ٱلۡيَوۡمَ جَنَّـٰتٞ تَجۡرِي مِن تَحۡتِهَا ٱلۡأَنۡهَٰرُ خَٰلِدِينَ فِيهَاۚ ذَٰلِكَ هُوَ ٱلۡفَوۡزُ ٱلۡعَظِيمُ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(13)</w:t>
      </w:r>
      <w:r w:rsidRPr="00376E0E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يَوۡمَ يَقُولُ ٱلۡمُنَٰفِقُونَ وَٱلۡمُنَٰفِقَٰتُ لِلَّذِينَ ءَامَنُواْ ٱنظُرُونَا نَقۡتَبِسۡ مِن نُّورِكُمۡ قِيلَ ٱرۡجِعُواْ وَرَآءَكُمۡ فَٱلۡتَمِسُواْ نُورٗاۖ فَضُرِبَ بَيۡنَهُم بِسُورٖ لَّهُۥ بَابُۢ بَاطِنُهُۥ فِيهِ ٱلرَّحۡمَةُ وَظَٰهِرُهُۥ مِن قِبَلِهِ ٱلۡعَذَابُ</w:t>
      </w:r>
    </w:p>
    <w:p w:rsidR="00376E0E" w:rsidRPr="00376E0E" w:rsidRDefault="00376E0E" w:rsidP="00376E0E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 الحديد:12:13]</w:t>
      </w:r>
    </w:p>
    <w:p w:rsidR="00E7534C" w:rsidRPr="00E7534C" w:rsidRDefault="00E7534C" w:rsidP="00E7534C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</w:rPr>
      </w:pPr>
      <w:bookmarkStart w:id="0" w:name="_GoBack"/>
      <w:r w:rsidRPr="00E7534C">
        <w:rPr>
          <w:rFonts w:ascii="GEDinarOne-Medium" w:hAnsi="GEDinarOne-Medium"/>
          <w:color w:val="212529"/>
          <w:sz w:val="38"/>
          <w:szCs w:val="38"/>
        </w:rPr>
        <w:t>(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Ka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tuna)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ranar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</w:t>
      </w:r>
      <w:bookmarkEnd w:id="0"/>
      <w:r w:rsidRPr="00E7534C">
        <w:rPr>
          <w:rFonts w:ascii="GEDinarOne-Medium" w:hAnsi="GEDinarOne-Medium"/>
          <w:color w:val="212529"/>
          <w:sz w:val="38"/>
          <w:szCs w:val="38"/>
        </w:rPr>
        <w:t xml:space="preserve">da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za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ka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ga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muminai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maza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da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muminai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mata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haskensu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proofErr w:type="gramStart"/>
      <w:r w:rsidRPr="00E7534C">
        <w:rPr>
          <w:rFonts w:ascii="GEDinarOne-Medium" w:hAnsi="GEDinarOne-Medium"/>
          <w:color w:val="212529"/>
          <w:sz w:val="38"/>
          <w:szCs w:val="38"/>
        </w:rPr>
        <w:t>yana</w:t>
      </w:r>
      <w:proofErr w:type="spellEnd"/>
      <w:proofErr w:type="gram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tafiya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ta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gabansu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da ta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damansu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>, (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ana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cewa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da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su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>): “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Albishirinku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a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wannan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rana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(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su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ne)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gidajen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Aljanna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da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qoramu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suke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gudana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ta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qarqashinsu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,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kuna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masu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dawwama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a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cikinsu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. </w:t>
      </w:r>
      <w:proofErr w:type="spellStart"/>
      <w:proofErr w:type="gramStart"/>
      <w:r w:rsidRPr="00E7534C">
        <w:rPr>
          <w:rFonts w:ascii="GEDinarOne-Medium" w:hAnsi="GEDinarOne-Medium"/>
          <w:color w:val="212529"/>
          <w:sz w:val="38"/>
          <w:szCs w:val="38"/>
        </w:rPr>
        <w:t>Wannan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shi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ne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rabo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mai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girma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>.”</w:t>
      </w:r>
      <w:proofErr w:type="gramEnd"/>
      <w:r>
        <w:rPr>
          <w:rFonts w:ascii="GEDinarOne-Medium" w:hAnsi="GEDinarOne-Medium"/>
          <w:color w:val="212529"/>
          <w:sz w:val="38"/>
          <w:szCs w:val="38"/>
        </w:rPr>
        <w:t>(13)</w:t>
      </w:r>
      <w:r w:rsidRPr="00E7534C">
        <w:rPr>
          <w:rFonts w:ascii="GEDinarOne-Medium" w:hAnsi="GEDinarOne-Medium"/>
          <w:color w:val="212529"/>
          <w:sz w:val="38"/>
          <w:szCs w:val="38"/>
        </w:rPr>
        <w:t xml:space="preserve"> A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ranar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da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munafukai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maza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da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munafukai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mata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za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su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riqa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cewa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da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waxanda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suka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yi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imani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: “Ku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saurara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mana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mu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xan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xosani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haskenku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.” Aka </w:t>
      </w:r>
      <w:proofErr w:type="spellStart"/>
      <w:proofErr w:type="gramStart"/>
      <w:r w:rsidRPr="00E7534C">
        <w:rPr>
          <w:rFonts w:ascii="GEDinarOne-Medium" w:hAnsi="GEDinarOne-Medium"/>
          <w:color w:val="212529"/>
          <w:sz w:val="38"/>
          <w:szCs w:val="38"/>
        </w:rPr>
        <w:t>ce</w:t>
      </w:r>
      <w:proofErr w:type="spellEnd"/>
      <w:proofErr w:type="gram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(da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su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): “Ku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koma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bayanku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(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watau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duniya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)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sai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ku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nemi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haske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.”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sai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aka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raba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tsakaninsu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da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katanga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wadda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take da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wata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qofa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,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daga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cikinta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akwai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rahama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,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bayanta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kuma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azaba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ce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(take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bugowa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)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daga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E7534C">
        <w:rPr>
          <w:rFonts w:ascii="GEDinarOne-Medium" w:hAnsi="GEDinarOne-Medium"/>
          <w:color w:val="212529"/>
          <w:sz w:val="38"/>
          <w:szCs w:val="38"/>
        </w:rPr>
        <w:t>gare</w:t>
      </w:r>
      <w:proofErr w:type="spellEnd"/>
      <w:r w:rsidRPr="00E7534C">
        <w:rPr>
          <w:rFonts w:ascii="GEDinarOne-Medium" w:hAnsi="GEDinarOne-Medium"/>
          <w:color w:val="212529"/>
          <w:sz w:val="38"/>
          <w:szCs w:val="38"/>
        </w:rPr>
        <w:t xml:space="preserve"> ta</w:t>
      </w:r>
    </w:p>
    <w:p w:rsidR="00376E0E" w:rsidRPr="00376E0E" w:rsidRDefault="00E7534C" w:rsidP="00613870">
      <w:pPr>
        <w:shd w:val="clear" w:color="auto" w:fill="FFFFFF"/>
        <w:bidi w:val="0"/>
        <w:spacing w:after="100" w:afterAutospacing="1" w:line="240" w:lineRule="auto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  <w:r w:rsidR="00376E0E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 الحديد:12: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13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]</w:t>
      </w:r>
    </w:p>
    <w:p w:rsidR="00376E0E" w:rsidRPr="00376E0E" w:rsidRDefault="00376E0E" w:rsidP="00376E0E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E54BA3" w:rsidRPr="009D7E5C" w:rsidRDefault="00E54BA3" w:rsidP="003D285B">
      <w:pPr>
        <w:jc w:val="right"/>
        <w:rPr>
          <w:rtl/>
        </w:rPr>
      </w:pPr>
    </w:p>
    <w:sectPr w:rsidR="00E54BA3" w:rsidRPr="009D7E5C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3661D"/>
    <w:rsid w:val="000D0096"/>
    <w:rsid w:val="000D16E0"/>
    <w:rsid w:val="002045B9"/>
    <w:rsid w:val="002448AE"/>
    <w:rsid w:val="00265C1F"/>
    <w:rsid w:val="002B27BD"/>
    <w:rsid w:val="002C4D95"/>
    <w:rsid w:val="00376E0E"/>
    <w:rsid w:val="003B7AB8"/>
    <w:rsid w:val="003D285B"/>
    <w:rsid w:val="00433DA6"/>
    <w:rsid w:val="004F710E"/>
    <w:rsid w:val="0050235B"/>
    <w:rsid w:val="00555913"/>
    <w:rsid w:val="00613870"/>
    <w:rsid w:val="00630E1E"/>
    <w:rsid w:val="00682A7F"/>
    <w:rsid w:val="00715245"/>
    <w:rsid w:val="00796865"/>
    <w:rsid w:val="009709C0"/>
    <w:rsid w:val="009C6474"/>
    <w:rsid w:val="009C6BEC"/>
    <w:rsid w:val="009D7E5C"/>
    <w:rsid w:val="00A22685"/>
    <w:rsid w:val="00A61C76"/>
    <w:rsid w:val="00CC6A41"/>
    <w:rsid w:val="00D24C84"/>
    <w:rsid w:val="00D73800"/>
    <w:rsid w:val="00DA67FB"/>
    <w:rsid w:val="00E44734"/>
    <w:rsid w:val="00E54BA3"/>
    <w:rsid w:val="00E7534C"/>
    <w:rsid w:val="00E82157"/>
    <w:rsid w:val="00EF687E"/>
    <w:rsid w:val="00F53C5E"/>
    <w:rsid w:val="00FC27A9"/>
    <w:rsid w:val="00F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2025-03-04T23:20:00Z</dcterms:created>
  <dcterms:modified xsi:type="dcterms:W3CDTF">2025-03-04T23:20:00Z</dcterms:modified>
</cp:coreProperties>
</file>