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B40955" w:rsidRDefault="00B40955" w:rsidP="009C3CAB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C92FBA" w:rsidRDefault="00C92FBA" w:rsidP="00C92FBA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  <w:shd w:val="clear" w:color="auto" w:fill="FFFFFF"/>
          <w:rtl/>
        </w:rPr>
        <w:t>اي اهل كتاب! به تحقيق پيامبر ما [محمد </w:t>
      </w:r>
      <w:r>
        <w:rPr>
          <w:rStyle w:val="symbol2"/>
          <w:rFonts w:ascii="symbol2" w:hAnsi="symbol2"/>
          <w:color w:val="212529"/>
          <w:sz w:val="38"/>
          <w:szCs w:val="38"/>
          <w:shd w:val="clear" w:color="auto" w:fill="FFFFFF"/>
        </w:rPr>
        <w:sym w:font="Symbol" w:char="F067"/>
      </w:r>
      <w:r>
        <w:rPr>
          <w:color w:val="212529"/>
          <w:sz w:val="38"/>
          <w:szCs w:val="38"/>
          <w:shd w:val="clear" w:color="auto" w:fill="FFFFFF"/>
        </w:rPr>
        <w:t xml:space="preserve">] </w:t>
      </w: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براي شما آمد تا بسياري از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چيزهايی را كه از كتاب پنهان مي‌كرديد، براي شما بيان نمايد، و از چيز هاي بسياري درمي‌گذرد، به تحقيق كه از طرف الله براي شما نور و كتاب آشكاري آمد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>(15)</w:t>
      </w:r>
      <w:r w:rsidRPr="00C92FBA">
        <w:rPr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color w:val="212529"/>
          <w:sz w:val="38"/>
          <w:szCs w:val="38"/>
          <w:shd w:val="clear" w:color="auto" w:fill="FFFFFF"/>
          <w:rtl/>
        </w:rPr>
        <w:t>الله به وسيلة آن، كساني را كه از رضاي او پيروي كنند، به راه‌هاي سلامتي رهنمايي مي‌كند، و آنها را به توفيق خود از تاريكيها، به سوي روشني مي‌برد، و به راه راست هدايت مي‌نمايد</w:t>
      </w:r>
    </w:p>
    <w:p w:rsidR="00116771" w:rsidRDefault="009C3CAB" w:rsidP="009C3CAB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hint="cs"/>
          <w:color w:val="212529"/>
          <w:sz w:val="38"/>
          <w:szCs w:val="38"/>
          <w:rtl/>
        </w:rPr>
        <w:t xml:space="preserve"> </w:t>
      </w:r>
      <w:r w:rsidR="00116771" w:rsidRPr="00116771">
        <w:rPr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 </w:t>
      </w: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symbol2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E6396"/>
    <w:rsid w:val="00116771"/>
    <w:rsid w:val="002E1313"/>
    <w:rsid w:val="003969E5"/>
    <w:rsid w:val="00766A85"/>
    <w:rsid w:val="007705DC"/>
    <w:rsid w:val="0077249F"/>
    <w:rsid w:val="0082654F"/>
    <w:rsid w:val="00880080"/>
    <w:rsid w:val="008D53BB"/>
    <w:rsid w:val="00963586"/>
    <w:rsid w:val="009C3CAB"/>
    <w:rsid w:val="00AA177A"/>
    <w:rsid w:val="00AA539F"/>
    <w:rsid w:val="00B40955"/>
    <w:rsid w:val="00BC4E89"/>
    <w:rsid w:val="00C32FCA"/>
    <w:rsid w:val="00C92FBA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2026-04-17T17:37:00Z</dcterms:created>
  <dcterms:modified xsi:type="dcterms:W3CDTF">2026-04-17T17:37:00Z</dcterms:modified>
</cp:coreProperties>
</file>