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E5" w:rsidRDefault="00E649E5" w:rsidP="00E649E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E649E5">
        <w:rPr>
          <w:rFonts w:ascii="KFGQPCHAFSUthmanicScript-Regula" w:hAnsi="KFGQPCHAFSUthmanicScript-Regula"/>
          <w:color w:val="212529"/>
          <w:sz w:val="28"/>
          <w:szCs w:val="28"/>
          <w:rtl/>
        </w:rPr>
        <w:t>وَقَفَّيۡنَا عَلَىٰٓ ءَاثَٰرِهِم بِعِيسَى ٱبۡنِ مَرۡيَمَ مُصَدِّقٗا لِّمَا بَيۡنَ يَدَيۡهِ مِنَ ٱلتَّوۡرَىٰةِۖ وَءَاتَيۡنَٰهُ ٱلۡإِنجِيلَ فِيهِ هُدٗى وَنُورٞ وَمُصَدِّقٗا لِّمَا بَيۡنَ يَدَيۡهِ مِنَ ٱلتَّوۡرَىٰةِ وَهُدٗى وَمَوۡعِظَةٗ لِّلۡمُتَّقِينَ</w:t>
      </w:r>
    </w:p>
    <w:p w:rsidR="00E649E5" w:rsidRDefault="00E649E5" w:rsidP="00E649E5">
      <w:pPr>
        <w:pStyle w:val="text-center"/>
        <w:shd w:val="clear" w:color="auto" w:fill="FFFFFF"/>
        <w:spacing w:before="0" w:beforeAutospacing="0"/>
        <w:jc w:val="center"/>
        <w:rPr>
          <w:rFonts w:ascii="Calibri" w:hAnsi="Calibri" w:cs="Calibri"/>
          <w:color w:val="FF0000"/>
          <w:rtl/>
          <w:lang w:bidi="ar-EG"/>
        </w:rPr>
      </w:pPr>
      <w:r w:rsidRPr="00E649E5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>(</w:t>
      </w:r>
      <w:r w:rsidRPr="00E649E5">
        <w:rPr>
          <w:rFonts w:ascii="Calibri" w:hAnsi="Calibri" w:cs="Calibri"/>
          <w:color w:val="FF0000"/>
          <w:rtl/>
          <w:lang w:bidi="ar-EG"/>
        </w:rPr>
        <w:t>المَائـِدَةِ</w:t>
      </w:r>
      <w:r w:rsidRPr="00E649E5">
        <w:rPr>
          <w:rFonts w:ascii="Calibri" w:hAnsi="Calibri" w:cs="Calibri" w:hint="cs"/>
          <w:color w:val="FF0000"/>
          <w:rtl/>
          <w:lang w:bidi="ar-EG"/>
        </w:rPr>
        <w:t xml:space="preserve"> : </w:t>
      </w:r>
      <w:r w:rsidRPr="00E649E5">
        <w:rPr>
          <w:rFonts w:ascii="Calibri" w:hAnsi="Calibri" w:cs="Calibri" w:hint="cs"/>
          <w:color w:val="FF0000"/>
          <w:rtl/>
          <w:lang w:bidi="ar-EG"/>
        </w:rPr>
        <w:t>46</w:t>
      </w:r>
      <w:r w:rsidRPr="00E649E5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E649E5" w:rsidRDefault="00E649E5" w:rsidP="00E649E5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E649E5">
        <w:rPr>
          <w:rFonts w:ascii="Gentium" w:hAnsi="Gentium"/>
          <w:color w:val="212529"/>
          <w:sz w:val="28"/>
          <w:szCs w:val="28"/>
        </w:rPr>
        <w:t xml:space="preserve">E </w:t>
      </w:r>
      <w:proofErr w:type="spellStart"/>
      <w:r w:rsidRPr="00E649E5">
        <w:rPr>
          <w:rFonts w:ascii="Gentium" w:hAnsi="Gentium"/>
          <w:color w:val="212529"/>
          <w:sz w:val="28"/>
          <w:szCs w:val="28"/>
        </w:rPr>
        <w:t>hicimos</w:t>
      </w:r>
      <w:proofErr w:type="spellEnd"/>
      <w:r w:rsidRPr="00E649E5">
        <w:rPr>
          <w:rFonts w:ascii="Gentium" w:hAnsi="Gentium"/>
          <w:color w:val="212529"/>
          <w:sz w:val="28"/>
          <w:szCs w:val="28"/>
        </w:rPr>
        <w:t xml:space="preserve"> que </w:t>
      </w:r>
      <w:proofErr w:type="spellStart"/>
      <w:r w:rsidRPr="00E649E5">
        <w:rPr>
          <w:rFonts w:ascii="Gentium" w:hAnsi="Gentium"/>
          <w:color w:val="212529"/>
          <w:sz w:val="28"/>
          <w:szCs w:val="28"/>
        </w:rPr>
        <w:t>Jesús</w:t>
      </w:r>
      <w:proofErr w:type="spellEnd"/>
      <w:r w:rsidRPr="00E649E5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E649E5">
        <w:rPr>
          <w:rFonts w:ascii="Gentium" w:hAnsi="Gentium"/>
          <w:color w:val="212529"/>
          <w:sz w:val="28"/>
          <w:szCs w:val="28"/>
        </w:rPr>
        <w:t>hijo</w:t>
      </w:r>
      <w:proofErr w:type="spellEnd"/>
      <w:r w:rsidRPr="00E649E5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r w:rsidRPr="00E649E5">
        <w:rPr>
          <w:rFonts w:ascii="Gentium" w:hAnsi="Gentium"/>
          <w:color w:val="212529"/>
          <w:sz w:val="28"/>
          <w:szCs w:val="28"/>
        </w:rPr>
        <w:t>María</w:t>
      </w:r>
      <w:proofErr w:type="spellEnd"/>
      <w:r w:rsidRPr="00E649E5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E649E5">
        <w:rPr>
          <w:rFonts w:ascii="Gentium" w:hAnsi="Gentium"/>
          <w:color w:val="212529"/>
          <w:sz w:val="28"/>
          <w:szCs w:val="28"/>
        </w:rPr>
        <w:t>siguiera</w:t>
      </w:r>
      <w:proofErr w:type="spellEnd"/>
      <w:r w:rsidRPr="00E649E5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E649E5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E649E5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E649E5">
        <w:rPr>
          <w:rFonts w:ascii="Gentium" w:hAnsi="Gentium"/>
          <w:color w:val="212529"/>
          <w:sz w:val="28"/>
          <w:szCs w:val="28"/>
        </w:rPr>
        <w:t>pasos</w:t>
      </w:r>
      <w:proofErr w:type="spellEnd"/>
      <w:r w:rsidRPr="00E649E5">
        <w:rPr>
          <w:rFonts w:ascii="Gentium" w:hAnsi="Gentium"/>
          <w:color w:val="212529"/>
          <w:sz w:val="28"/>
          <w:szCs w:val="28"/>
        </w:rPr>
        <w:t xml:space="preserve"> (de </w:t>
      </w:r>
      <w:proofErr w:type="spellStart"/>
      <w:r w:rsidRPr="00E649E5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E649E5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E649E5">
        <w:rPr>
          <w:rFonts w:ascii="Gentium" w:hAnsi="Gentium"/>
          <w:color w:val="212529"/>
          <w:sz w:val="28"/>
          <w:szCs w:val="28"/>
        </w:rPr>
        <w:t>profetas</w:t>
      </w:r>
      <w:proofErr w:type="spellEnd"/>
      <w:r w:rsidRPr="00E649E5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E649E5">
        <w:rPr>
          <w:rFonts w:ascii="Gentium" w:hAnsi="Gentium"/>
          <w:color w:val="212529"/>
          <w:sz w:val="28"/>
          <w:szCs w:val="28"/>
        </w:rPr>
        <w:t>enviados</w:t>
      </w:r>
      <w:proofErr w:type="spellEnd"/>
      <w:r w:rsidRPr="00E649E5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E649E5">
        <w:rPr>
          <w:rFonts w:ascii="Gentium" w:hAnsi="Gentium"/>
          <w:color w:val="212529"/>
          <w:sz w:val="28"/>
          <w:szCs w:val="28"/>
        </w:rPr>
        <w:t>previamente</w:t>
      </w:r>
      <w:proofErr w:type="spellEnd"/>
      <w:r w:rsidRPr="00E649E5">
        <w:rPr>
          <w:rFonts w:ascii="Gentium" w:hAnsi="Gentium"/>
          <w:color w:val="212529"/>
          <w:sz w:val="28"/>
          <w:szCs w:val="28"/>
        </w:rPr>
        <w:t xml:space="preserve"> al pueblo de Israel) </w:t>
      </w:r>
      <w:proofErr w:type="spellStart"/>
      <w:r w:rsidRPr="00E649E5">
        <w:rPr>
          <w:rFonts w:ascii="Gentium" w:hAnsi="Gentium"/>
          <w:color w:val="212529"/>
          <w:sz w:val="28"/>
          <w:szCs w:val="28"/>
        </w:rPr>
        <w:t>confirmando</w:t>
      </w:r>
      <w:proofErr w:type="spellEnd"/>
      <w:r w:rsidRPr="00E649E5">
        <w:rPr>
          <w:rFonts w:ascii="Gentium" w:hAnsi="Gentium"/>
          <w:color w:val="212529"/>
          <w:sz w:val="28"/>
          <w:szCs w:val="28"/>
        </w:rPr>
        <w:t xml:space="preserve"> la </w:t>
      </w:r>
      <w:proofErr w:type="spellStart"/>
      <w:r w:rsidRPr="00E649E5">
        <w:rPr>
          <w:rFonts w:ascii="Gentium" w:hAnsi="Gentium"/>
          <w:color w:val="212529"/>
          <w:sz w:val="28"/>
          <w:szCs w:val="28"/>
        </w:rPr>
        <w:t>Torá</w:t>
      </w:r>
      <w:proofErr w:type="spellEnd"/>
      <w:r w:rsidRPr="00E649E5">
        <w:rPr>
          <w:rFonts w:ascii="Gentium" w:hAnsi="Gentium"/>
          <w:color w:val="212529"/>
          <w:sz w:val="28"/>
          <w:szCs w:val="28"/>
        </w:rPr>
        <w:t xml:space="preserve"> que </w:t>
      </w:r>
      <w:proofErr w:type="spellStart"/>
      <w:r w:rsidRPr="00E649E5">
        <w:rPr>
          <w:rFonts w:ascii="Gentium" w:hAnsi="Gentium"/>
          <w:color w:val="212529"/>
          <w:sz w:val="28"/>
          <w:szCs w:val="28"/>
        </w:rPr>
        <w:t>había</w:t>
      </w:r>
      <w:proofErr w:type="spellEnd"/>
      <w:r w:rsidRPr="00E649E5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E649E5">
        <w:rPr>
          <w:rFonts w:ascii="Gentium" w:hAnsi="Gentium"/>
          <w:color w:val="212529"/>
          <w:sz w:val="28"/>
          <w:szCs w:val="28"/>
        </w:rPr>
        <w:t>sido</w:t>
      </w:r>
      <w:proofErr w:type="spellEnd"/>
      <w:r w:rsidRPr="00E649E5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E649E5">
        <w:rPr>
          <w:rFonts w:ascii="Gentium" w:hAnsi="Gentium"/>
          <w:color w:val="212529"/>
          <w:sz w:val="28"/>
          <w:szCs w:val="28"/>
        </w:rPr>
        <w:t>revelada</w:t>
      </w:r>
      <w:proofErr w:type="spellEnd"/>
      <w:r w:rsidRPr="00E649E5">
        <w:rPr>
          <w:rFonts w:ascii="Gentium" w:hAnsi="Gentium"/>
          <w:color w:val="212529"/>
          <w:sz w:val="28"/>
          <w:szCs w:val="28"/>
        </w:rPr>
        <w:t xml:space="preserve"> con </w:t>
      </w:r>
      <w:proofErr w:type="spellStart"/>
      <w:r w:rsidRPr="00E649E5">
        <w:rPr>
          <w:rFonts w:ascii="Gentium" w:hAnsi="Gentium"/>
          <w:color w:val="212529"/>
          <w:sz w:val="28"/>
          <w:szCs w:val="28"/>
        </w:rPr>
        <w:t>anterioridad</w:t>
      </w:r>
      <w:proofErr w:type="spellEnd"/>
      <w:r w:rsidRPr="00E649E5">
        <w:rPr>
          <w:rFonts w:ascii="Gentium" w:hAnsi="Gentium"/>
          <w:color w:val="212529"/>
          <w:sz w:val="28"/>
          <w:szCs w:val="28"/>
        </w:rPr>
        <w:t xml:space="preserve">. Y le </w:t>
      </w:r>
      <w:proofErr w:type="spellStart"/>
      <w:r w:rsidRPr="00E649E5">
        <w:rPr>
          <w:rFonts w:ascii="Gentium" w:hAnsi="Gentium"/>
          <w:color w:val="212529"/>
          <w:sz w:val="28"/>
          <w:szCs w:val="28"/>
        </w:rPr>
        <w:t>concedimos</w:t>
      </w:r>
      <w:proofErr w:type="spellEnd"/>
      <w:r w:rsidRPr="00E649E5">
        <w:rPr>
          <w:rFonts w:ascii="Gentium" w:hAnsi="Gentium"/>
          <w:color w:val="212529"/>
          <w:sz w:val="28"/>
          <w:szCs w:val="28"/>
        </w:rPr>
        <w:t xml:space="preserve"> (a </w:t>
      </w:r>
      <w:proofErr w:type="spellStart"/>
      <w:r w:rsidRPr="00E649E5">
        <w:rPr>
          <w:rFonts w:ascii="Gentium" w:hAnsi="Gentium"/>
          <w:color w:val="212529"/>
          <w:sz w:val="28"/>
          <w:szCs w:val="28"/>
        </w:rPr>
        <w:t>Jesús</w:t>
      </w:r>
      <w:proofErr w:type="spellEnd"/>
      <w:r w:rsidRPr="00E649E5">
        <w:rPr>
          <w:rFonts w:ascii="Gentium" w:hAnsi="Gentium"/>
          <w:color w:val="212529"/>
          <w:sz w:val="28"/>
          <w:szCs w:val="28"/>
        </w:rPr>
        <w:t xml:space="preserve">) el </w:t>
      </w:r>
      <w:proofErr w:type="spellStart"/>
      <w:r w:rsidRPr="00E649E5">
        <w:rPr>
          <w:rFonts w:ascii="Gentium" w:hAnsi="Gentium"/>
          <w:color w:val="212529"/>
          <w:sz w:val="28"/>
          <w:szCs w:val="28"/>
        </w:rPr>
        <w:t>Evangelio</w:t>
      </w:r>
      <w:proofErr w:type="spellEnd"/>
      <w:r w:rsidRPr="00E649E5">
        <w:rPr>
          <w:rFonts w:ascii="Gentium" w:hAnsi="Gentium"/>
          <w:color w:val="212529"/>
          <w:sz w:val="28"/>
          <w:szCs w:val="28"/>
        </w:rPr>
        <w:t xml:space="preserve"> que </w:t>
      </w:r>
      <w:proofErr w:type="spellStart"/>
      <w:r w:rsidRPr="00E649E5">
        <w:rPr>
          <w:rFonts w:ascii="Gentium" w:hAnsi="Gentium"/>
          <w:color w:val="212529"/>
          <w:sz w:val="28"/>
          <w:szCs w:val="28"/>
        </w:rPr>
        <w:t>guiaba</w:t>
      </w:r>
      <w:proofErr w:type="spellEnd"/>
      <w:r w:rsidRPr="00E649E5">
        <w:rPr>
          <w:rFonts w:ascii="Gentium" w:hAnsi="Gentium"/>
          <w:color w:val="212529"/>
          <w:sz w:val="28"/>
          <w:szCs w:val="28"/>
        </w:rPr>
        <w:t xml:space="preserve"> (</w:t>
      </w:r>
      <w:proofErr w:type="spellStart"/>
      <w:r w:rsidRPr="00E649E5">
        <w:rPr>
          <w:rFonts w:ascii="Gentium" w:hAnsi="Gentium"/>
          <w:color w:val="212529"/>
          <w:sz w:val="28"/>
          <w:szCs w:val="28"/>
        </w:rPr>
        <w:t>hacia</w:t>
      </w:r>
      <w:proofErr w:type="spellEnd"/>
      <w:r w:rsidRPr="00E649E5">
        <w:rPr>
          <w:rFonts w:ascii="Gentium" w:hAnsi="Gentium"/>
          <w:color w:val="212529"/>
          <w:sz w:val="28"/>
          <w:szCs w:val="28"/>
        </w:rPr>
        <w:t xml:space="preserve"> la </w:t>
      </w:r>
      <w:proofErr w:type="spellStart"/>
      <w:r w:rsidRPr="00E649E5">
        <w:rPr>
          <w:rFonts w:ascii="Gentium" w:hAnsi="Gentium"/>
          <w:color w:val="212529"/>
          <w:sz w:val="28"/>
          <w:szCs w:val="28"/>
        </w:rPr>
        <w:t>verdad</w:t>
      </w:r>
      <w:proofErr w:type="spellEnd"/>
      <w:r w:rsidRPr="00E649E5">
        <w:rPr>
          <w:rFonts w:ascii="Gentium" w:hAnsi="Gentium"/>
          <w:color w:val="212529"/>
          <w:sz w:val="28"/>
          <w:szCs w:val="28"/>
        </w:rPr>
        <w:t xml:space="preserve">) y </w:t>
      </w:r>
      <w:proofErr w:type="spellStart"/>
      <w:r w:rsidRPr="00E649E5">
        <w:rPr>
          <w:rFonts w:ascii="Gentium" w:hAnsi="Gentium"/>
          <w:color w:val="212529"/>
          <w:sz w:val="28"/>
          <w:szCs w:val="28"/>
        </w:rPr>
        <w:t>esclarecía</w:t>
      </w:r>
      <w:proofErr w:type="spellEnd"/>
      <w:r w:rsidRPr="00E649E5">
        <w:rPr>
          <w:rFonts w:ascii="Gentium" w:hAnsi="Gentium"/>
          <w:color w:val="212529"/>
          <w:sz w:val="28"/>
          <w:szCs w:val="28"/>
        </w:rPr>
        <w:t xml:space="preserve"> (</w:t>
      </w:r>
      <w:proofErr w:type="spellStart"/>
      <w:r w:rsidRPr="00E649E5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E649E5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E649E5">
        <w:rPr>
          <w:rFonts w:ascii="Gentium" w:hAnsi="Gentium"/>
          <w:color w:val="212529"/>
          <w:sz w:val="28"/>
          <w:szCs w:val="28"/>
        </w:rPr>
        <w:t>preceptos</w:t>
      </w:r>
      <w:proofErr w:type="spellEnd"/>
      <w:r w:rsidRPr="00E649E5">
        <w:rPr>
          <w:rFonts w:ascii="Gentium" w:hAnsi="Gentium"/>
          <w:color w:val="212529"/>
          <w:sz w:val="28"/>
          <w:szCs w:val="28"/>
        </w:rPr>
        <w:t xml:space="preserve"> de Al-</w:t>
      </w:r>
      <w:proofErr w:type="spellStart"/>
      <w:r w:rsidRPr="00E649E5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E649E5">
        <w:rPr>
          <w:rFonts w:ascii="Gentium" w:hAnsi="Gentium"/>
          <w:color w:val="212529"/>
          <w:sz w:val="28"/>
          <w:szCs w:val="28"/>
        </w:rPr>
        <w:t xml:space="preserve">) y </w:t>
      </w:r>
      <w:proofErr w:type="spellStart"/>
      <w:r w:rsidRPr="00E649E5">
        <w:rPr>
          <w:rFonts w:ascii="Gentium" w:hAnsi="Gentium"/>
          <w:color w:val="212529"/>
          <w:sz w:val="28"/>
          <w:szCs w:val="28"/>
        </w:rPr>
        <w:t>confirmaba</w:t>
      </w:r>
      <w:proofErr w:type="spellEnd"/>
      <w:r w:rsidRPr="00E649E5">
        <w:rPr>
          <w:rFonts w:ascii="Gentium" w:hAnsi="Gentium"/>
          <w:color w:val="212529"/>
          <w:sz w:val="28"/>
          <w:szCs w:val="28"/>
        </w:rPr>
        <w:t xml:space="preserve"> el </w:t>
      </w:r>
      <w:proofErr w:type="spellStart"/>
      <w:r w:rsidRPr="00E649E5">
        <w:rPr>
          <w:rFonts w:ascii="Gentium" w:hAnsi="Gentium"/>
          <w:color w:val="212529"/>
          <w:sz w:val="28"/>
          <w:szCs w:val="28"/>
        </w:rPr>
        <w:t>contenido</w:t>
      </w:r>
      <w:proofErr w:type="spellEnd"/>
      <w:r w:rsidRPr="00E649E5">
        <w:rPr>
          <w:rFonts w:ascii="Gentium" w:hAnsi="Gentium"/>
          <w:color w:val="212529"/>
          <w:sz w:val="28"/>
          <w:szCs w:val="28"/>
        </w:rPr>
        <w:t xml:space="preserve"> de la </w:t>
      </w:r>
      <w:proofErr w:type="spellStart"/>
      <w:r w:rsidRPr="00E649E5">
        <w:rPr>
          <w:rFonts w:ascii="Gentium" w:hAnsi="Gentium"/>
          <w:color w:val="212529"/>
          <w:sz w:val="28"/>
          <w:szCs w:val="28"/>
        </w:rPr>
        <w:t>Torá</w:t>
      </w:r>
      <w:proofErr w:type="spellEnd"/>
      <w:r w:rsidRPr="00E649E5">
        <w:rPr>
          <w:rFonts w:ascii="Gentium" w:hAnsi="Gentium"/>
          <w:color w:val="212529"/>
          <w:sz w:val="28"/>
          <w:szCs w:val="28"/>
        </w:rPr>
        <w:t xml:space="preserve">, y era </w:t>
      </w:r>
      <w:proofErr w:type="spellStart"/>
      <w:r w:rsidRPr="00E649E5">
        <w:rPr>
          <w:rFonts w:ascii="Gentium" w:hAnsi="Gentium"/>
          <w:color w:val="212529"/>
          <w:sz w:val="28"/>
          <w:szCs w:val="28"/>
        </w:rPr>
        <w:t>una</w:t>
      </w:r>
      <w:proofErr w:type="spellEnd"/>
      <w:r w:rsidRPr="00E649E5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E649E5">
        <w:rPr>
          <w:rFonts w:ascii="Gentium" w:hAnsi="Gentium"/>
          <w:color w:val="212529"/>
          <w:sz w:val="28"/>
          <w:szCs w:val="28"/>
        </w:rPr>
        <w:t>guía</w:t>
      </w:r>
      <w:proofErr w:type="spellEnd"/>
      <w:r w:rsidRPr="00E649E5">
        <w:rPr>
          <w:rFonts w:ascii="Gentium" w:hAnsi="Gentium"/>
          <w:color w:val="212529"/>
          <w:sz w:val="28"/>
          <w:szCs w:val="28"/>
        </w:rPr>
        <w:t xml:space="preserve"> y </w:t>
      </w:r>
      <w:proofErr w:type="spellStart"/>
      <w:r w:rsidRPr="00E649E5">
        <w:rPr>
          <w:rFonts w:ascii="Gentium" w:hAnsi="Gentium"/>
          <w:color w:val="212529"/>
          <w:sz w:val="28"/>
          <w:szCs w:val="28"/>
        </w:rPr>
        <w:t>una</w:t>
      </w:r>
      <w:proofErr w:type="spellEnd"/>
      <w:r w:rsidRPr="00E649E5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E649E5">
        <w:rPr>
          <w:rFonts w:ascii="Gentium" w:hAnsi="Gentium"/>
          <w:color w:val="212529"/>
          <w:sz w:val="28"/>
          <w:szCs w:val="28"/>
        </w:rPr>
        <w:t>exhortación</w:t>
      </w:r>
      <w:proofErr w:type="spellEnd"/>
      <w:r w:rsidRPr="00E649E5">
        <w:rPr>
          <w:rFonts w:ascii="Gentium" w:hAnsi="Gentium"/>
          <w:color w:val="212529"/>
          <w:sz w:val="28"/>
          <w:szCs w:val="28"/>
        </w:rPr>
        <w:t xml:space="preserve"> para </w:t>
      </w:r>
      <w:proofErr w:type="spellStart"/>
      <w:r w:rsidRPr="00E649E5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E649E5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E649E5">
        <w:rPr>
          <w:rFonts w:ascii="Gentium" w:hAnsi="Gentium"/>
          <w:color w:val="212529"/>
          <w:sz w:val="28"/>
          <w:szCs w:val="28"/>
        </w:rPr>
        <w:t>piadosos</w:t>
      </w:r>
      <w:proofErr w:type="spellEnd"/>
      <w:r w:rsidRPr="00E649E5">
        <w:rPr>
          <w:rFonts w:ascii="Gentium" w:hAnsi="Gentium"/>
          <w:color w:val="212529"/>
          <w:sz w:val="28"/>
          <w:szCs w:val="28"/>
        </w:rPr>
        <w:t>.</w:t>
      </w:r>
    </w:p>
    <w:p w:rsidR="00E649E5" w:rsidRPr="00E649E5" w:rsidRDefault="00E649E5" w:rsidP="00E649E5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FF0000"/>
          <w:sz w:val="28"/>
          <w:szCs w:val="28"/>
        </w:rPr>
      </w:pPr>
      <w:bookmarkStart w:id="0" w:name="_GoBack"/>
      <w:proofErr w:type="spellStart"/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Corán</w:t>
      </w:r>
      <w:proofErr w:type="spellEnd"/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(</w:t>
      </w:r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4:46</w:t>
      </w:r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)</w:t>
      </w:r>
    </w:p>
    <w:bookmarkEnd w:id="0"/>
    <w:p w:rsidR="00E649E5" w:rsidRPr="00E649E5" w:rsidRDefault="00E649E5" w:rsidP="00E649E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28"/>
          <w:szCs w:val="28"/>
          <w:lang w:bidi="ar-EG"/>
        </w:rPr>
      </w:pPr>
    </w:p>
    <w:p w:rsidR="00B62E76" w:rsidRDefault="00B62E76"/>
    <w:sectPr w:rsidR="00B62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E5"/>
    <w:rsid w:val="00B62E76"/>
    <w:rsid w:val="00E6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D641"/>
  <w15:chartTrackingRefBased/>
  <w15:docId w15:val="{81EF14D5-0FB7-43E7-A9DD-AB6D481E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scope">
    <w:name w:val="style-scope"/>
    <w:basedOn w:val="DefaultParagraphFont"/>
    <w:rsid w:val="00E64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1</cp:revision>
  <dcterms:created xsi:type="dcterms:W3CDTF">2022-04-10T08:06:00Z</dcterms:created>
  <dcterms:modified xsi:type="dcterms:W3CDTF">2022-04-10T08:12:00Z</dcterms:modified>
</cp:coreProperties>
</file>