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2" w:rsidRDefault="000B5A62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فَأَمَّا مَنۡ أَعۡطَىٰ وَٱتَّقَ</w:t>
      </w:r>
      <w:r>
        <w:rPr>
          <w:rFonts w:hint="cs"/>
          <w:rtl/>
          <w:lang w:bidi="ar-EG"/>
        </w:rPr>
        <w:t>(5)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وَصَدَّقَ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(6)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لِلۡيُسۡرَىٰ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وَأَمَّا مَنۢ بَخِلَ وَٱسۡتَغۡنَىٰ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وَكَذَّبَ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(9)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لِلۡعُسۡرَىٰ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(10)</w:t>
      </w:r>
    </w:p>
    <w:p w:rsidR="000B5A62" w:rsidRDefault="000B5A62" w:rsidP="000B5A62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Pr="008364B1" w:rsidRDefault="008364B1" w:rsidP="008364B1">
      <w:pPr>
        <w:pStyle w:val="trans-text"/>
        <w:spacing w:before="0" w:beforeAutospacing="0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et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craint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(Allah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)(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5)</w:t>
      </w:r>
      <w:r w:rsidRPr="008364B1">
        <w:rPr>
          <w:rFonts w:ascii="Gentium" w:hAnsi="Gentium"/>
          <w:color w:val="212529"/>
          <w:sz w:val="38"/>
          <w:szCs w:val="38"/>
        </w:rPr>
        <w:t xml:space="preserve"> </w:t>
      </w:r>
      <w:r w:rsidRPr="008364B1">
        <w:rPr>
          <w:rFonts w:ascii="Gentium" w:hAnsi="Gentium"/>
          <w:color w:val="212529"/>
          <w:sz w:val="38"/>
          <w:szCs w:val="38"/>
        </w:rPr>
        <w:t xml:space="preserve">Qui </w:t>
      </w:r>
      <w:proofErr w:type="spellStart"/>
      <w:r w:rsidRPr="008364B1">
        <w:rPr>
          <w:rFonts w:ascii="Gentium" w:hAnsi="Gentium"/>
          <w:color w:val="212529"/>
          <w:sz w:val="38"/>
          <w:szCs w:val="38"/>
        </w:rPr>
        <w:t>croit</w:t>
      </w:r>
      <w:proofErr w:type="spellEnd"/>
      <w:r w:rsidRPr="008364B1">
        <w:rPr>
          <w:rFonts w:ascii="Gentium" w:hAnsi="Gentium"/>
          <w:color w:val="212529"/>
          <w:sz w:val="38"/>
          <w:szCs w:val="38"/>
        </w:rPr>
        <w:t xml:space="preserve"> en la </w:t>
      </w:r>
      <w:proofErr w:type="spellStart"/>
      <w:r w:rsidRPr="008364B1">
        <w:rPr>
          <w:rFonts w:ascii="Gentium" w:hAnsi="Gentium"/>
          <w:color w:val="212529"/>
          <w:sz w:val="38"/>
          <w:szCs w:val="38"/>
        </w:rPr>
        <w:t>meilleure</w:t>
      </w:r>
      <w:proofErr w:type="spellEnd"/>
      <w:r w:rsidRPr="008364B1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8364B1">
        <w:rPr>
          <w:rFonts w:ascii="Gentium" w:hAnsi="Gentium"/>
          <w:color w:val="212529"/>
          <w:sz w:val="38"/>
          <w:szCs w:val="38"/>
        </w:rPr>
        <w:t>récompenses</w:t>
      </w:r>
      <w:proofErr w:type="spellEnd"/>
      <w:r w:rsidRPr="008364B1">
        <w:rPr>
          <w:rFonts w:ascii="Gentium" w:hAnsi="Gentium"/>
          <w:color w:val="212529"/>
          <w:sz w:val="38"/>
          <w:szCs w:val="38"/>
        </w:rPr>
        <w:t>,</w:t>
      </w:r>
      <w:r>
        <w:rPr>
          <w:rFonts w:ascii="Gentium" w:hAnsi="Gentium"/>
          <w:color w:val="212529"/>
          <w:sz w:val="38"/>
          <w:szCs w:val="38"/>
        </w:rPr>
        <w:t>(6)</w:t>
      </w:r>
      <w:r w:rsidRPr="008364B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Nous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mettrons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plus facile.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(7)</w:t>
      </w:r>
      <w:r w:rsidRPr="008364B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Quant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fait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preuve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d’avarice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),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(8)</w:t>
      </w:r>
      <w:bookmarkStart w:id="0" w:name="_GoBack"/>
      <w:bookmarkEnd w:id="0"/>
      <w:r w:rsidRPr="008364B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et refuse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meilleure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(9)</w:t>
      </w:r>
      <w:r w:rsidRPr="008364B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Nous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mettrons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plus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difficile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Fonts w:hint="cs"/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B5A62"/>
    <w:rsid w:val="000D0096"/>
    <w:rsid w:val="001655BB"/>
    <w:rsid w:val="002B27BD"/>
    <w:rsid w:val="004D160C"/>
    <w:rsid w:val="008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2024-05-29T20:29:00Z</dcterms:created>
  <dcterms:modified xsi:type="dcterms:W3CDTF">2024-05-29T20:29:00Z</dcterms:modified>
</cp:coreProperties>
</file>