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bidi w:val="1"/>
        <w:rPr>
          <w:b w:val="1"/>
        </w:rPr>
      </w:pPr>
      <w:r w:rsidDel="00000000" w:rsidR="00000000" w:rsidRPr="00000000">
        <w:rPr>
          <w:b w:val="1"/>
          <w:rtl w:val="0"/>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النساء</w:t>
      </w:r>
      <w:r w:rsidDel="00000000" w:rsidR="00000000" w:rsidRPr="00000000">
        <w:rPr>
          <w:rtl w:val="1"/>
        </w:rPr>
        <w:t xml:space="preserve"> </w:t>
      </w:r>
      <w:r w:rsidDel="00000000" w:rsidR="00000000" w:rsidRPr="00000000">
        <w:rPr>
          <w:b w:val="1"/>
          <w:rtl w:val="0"/>
        </w:rPr>
        <w:t xml:space="preserve">:58)</w:t>
      </w:r>
    </w:p>
    <w:p w:rsidR="00000000" w:rsidDel="00000000" w:rsidP="00000000" w:rsidRDefault="00000000" w:rsidRPr="00000000" w14:paraId="00000003">
      <w:pPr>
        <w:bidi w:val="1"/>
        <w:rPr/>
      </w:pPr>
      <w:r w:rsidDel="00000000" w:rsidR="00000000" w:rsidRPr="00000000">
        <w:rPr>
          <w:rtl w:val="0"/>
        </w:rPr>
      </w:r>
    </w:p>
    <w:p w:rsidR="00000000" w:rsidDel="00000000" w:rsidP="00000000" w:rsidRDefault="00000000" w:rsidRPr="00000000" w14:paraId="00000004">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5">
      <w:pPr>
        <w:bidi w:val="1"/>
        <w:rPr>
          <w:b w:val="1"/>
        </w:rPr>
      </w:pPr>
      <w:r w:rsidDel="00000000" w:rsidR="00000000" w:rsidRPr="00000000">
        <w:rPr>
          <w:b w:val="1"/>
          <w:rtl w:val="0"/>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النساء</w:t>
      </w:r>
      <w:r w:rsidDel="00000000" w:rsidR="00000000" w:rsidRPr="00000000">
        <w:rPr>
          <w:rtl w:val="1"/>
        </w:rPr>
        <w:t xml:space="preserve"> </w:t>
      </w:r>
      <w:r w:rsidDel="00000000" w:rsidR="00000000" w:rsidRPr="00000000">
        <w:rPr>
          <w:b w:val="1"/>
          <w:rtl w:val="0"/>
        </w:rPr>
        <w:t xml:space="preserve">:58)</w:t>
      </w:r>
    </w:p>
    <w:p w:rsidR="00000000" w:rsidDel="00000000" w:rsidP="00000000" w:rsidRDefault="00000000" w:rsidRPr="00000000" w14:paraId="00000006">
      <w:pPr>
        <w:bidi w:val="1"/>
        <w:rPr/>
      </w:pPr>
      <w:r w:rsidDel="00000000" w:rsidR="00000000" w:rsidRPr="00000000">
        <w:rPr>
          <w:rtl w:val="0"/>
        </w:rPr>
      </w:r>
    </w:p>
    <w:p w:rsidR="00000000" w:rsidDel="00000000" w:rsidP="00000000" w:rsidRDefault="00000000" w:rsidRPr="00000000" w14:paraId="00000007">
      <w:pPr>
        <w:bidi w:val="1"/>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اس</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ظ</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ۦ</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p>
    <w:p w:rsidR="00000000" w:rsidDel="00000000" w:rsidP="00000000" w:rsidRDefault="00000000" w:rsidRPr="00000000" w14:paraId="00000009">
      <w:pPr>
        <w:bidi w:val="1"/>
        <w:rPr/>
      </w:pPr>
      <w:r w:rsidDel="00000000" w:rsidR="00000000" w:rsidRPr="00000000">
        <w:rPr>
          <w:rtl w:val="0"/>
        </w:rPr>
      </w:r>
    </w:p>
    <w:p w:rsidR="00000000" w:rsidDel="00000000" w:rsidP="00000000" w:rsidRDefault="00000000" w:rsidRPr="00000000" w14:paraId="0000000A">
      <w:pPr>
        <w:bidi w:val="1"/>
        <w:rPr>
          <w:b w:val="1"/>
        </w:rPr>
      </w:pPr>
      <w:r w:rsidDel="00000000" w:rsidR="00000000" w:rsidRPr="00000000">
        <w:rPr>
          <w:b w:val="1"/>
          <w:rtl w:val="0"/>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النساء</w:t>
      </w:r>
      <w:r w:rsidDel="00000000" w:rsidR="00000000" w:rsidRPr="00000000">
        <w:rPr>
          <w:rtl w:val="1"/>
        </w:rPr>
        <w:t xml:space="preserve"> </w:t>
      </w:r>
      <w:r w:rsidDel="00000000" w:rsidR="00000000" w:rsidRPr="00000000">
        <w:rPr>
          <w:b w:val="1"/>
          <w:rtl w:val="0"/>
        </w:rPr>
        <w:t xml:space="preserve">:58)</w:t>
      </w:r>
    </w:p>
    <w:p w:rsidR="00000000" w:rsidDel="00000000" w:rsidP="00000000" w:rsidRDefault="00000000" w:rsidRPr="00000000" w14:paraId="0000000B">
      <w:pPr>
        <w:bidi w:val="1"/>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spacing w:after="380" w:lineRule="auto"/>
        <w:rPr>
          <w:color w:val="212529"/>
          <w:sz w:val="38"/>
          <w:szCs w:val="38"/>
        </w:rPr>
      </w:pPr>
      <w:r w:rsidDel="00000000" w:rsidR="00000000" w:rsidRPr="00000000">
        <w:rPr>
          <w:color w:val="212529"/>
          <w:sz w:val="38"/>
          <w:szCs w:val="38"/>
          <w:rtl w:val="0"/>
        </w:rPr>
        <w:t xml:space="preserve">Allah gebietet Euch gewiss, dass Ihr die anvertrauten Güter ihren Eigentümern zukommen lasst, und wenn Ihr richtet, so richtet gerecht! Wie gut ist doch das, womit Allah Euch ermahnt! Allah ist ja hörend und sehend</w:t>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bidi w:val="1"/>
        <w:rPr/>
      </w:pPr>
      <w:r w:rsidDel="00000000" w:rsidR="00000000" w:rsidRPr="00000000">
        <w:rPr>
          <w:rtl w:val="0"/>
        </w:rPr>
      </w:r>
    </w:p>
    <w:p w:rsidR="00000000" w:rsidDel="00000000" w:rsidP="00000000" w:rsidRDefault="00000000" w:rsidRPr="00000000" w14:paraId="00000010">
      <w:pPr>
        <w:bidi w:val="1"/>
        <w:rPr>
          <w:b w:val="1"/>
        </w:rPr>
      </w:pPr>
      <w:r w:rsidDel="00000000" w:rsidR="00000000" w:rsidRPr="00000000">
        <w:rPr>
          <w:b w:val="1"/>
          <w:rtl w:val="0"/>
        </w:rPr>
        <w:t xml:space="preserve">(</w:t>
      </w:r>
      <w:r w:rsidDel="00000000" w:rsidR="00000000" w:rsidRPr="00000000">
        <w:rPr>
          <w:rtl w:val="1"/>
        </w:rPr>
        <w:t xml:space="preserve">سورة</w:t>
      </w:r>
      <w:r w:rsidDel="00000000" w:rsidR="00000000" w:rsidRPr="00000000">
        <w:rPr>
          <w:rtl w:val="1"/>
        </w:rPr>
        <w:t xml:space="preserve"> </w:t>
      </w:r>
      <w:r w:rsidDel="00000000" w:rsidR="00000000" w:rsidRPr="00000000">
        <w:rPr>
          <w:rtl w:val="1"/>
        </w:rPr>
        <w:t xml:space="preserve">النساء</w:t>
      </w:r>
      <w:r w:rsidDel="00000000" w:rsidR="00000000" w:rsidRPr="00000000">
        <w:rPr>
          <w:rtl w:val="1"/>
        </w:rPr>
        <w:t xml:space="preserve"> </w:t>
      </w:r>
      <w:r w:rsidDel="00000000" w:rsidR="00000000" w:rsidRPr="00000000">
        <w:rPr>
          <w:b w:val="1"/>
          <w:rtl w:val="0"/>
        </w:rPr>
        <w:t xml:space="preserve">:58)</w:t>
      </w:r>
    </w:p>
    <w:p w:rsidR="00000000" w:rsidDel="00000000" w:rsidP="00000000" w:rsidRDefault="00000000" w:rsidRPr="00000000" w14:paraId="00000011">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