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D7F06" w:rsidRDefault="00DD7F06" w:rsidP="00DD7F06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 xml:space="preserve">And We have already </w:t>
      </w:r>
      <w:bookmarkEnd w:id="0"/>
      <w:r>
        <w:rPr>
          <w:rFonts w:ascii="TranslitLSBold" w:hAnsi="TranslitLSBold"/>
          <w:color w:val="212529"/>
          <w:sz w:val="38"/>
          <w:szCs w:val="38"/>
        </w:rPr>
        <w:t>created man and know what his soul whispers to him, and We are closer</w:t>
      </w:r>
      <w:r>
        <w:rPr>
          <w:rFonts w:ascii="TranslitLSBold" w:hAnsi="TranslitLSBold" w:hint="cs"/>
          <w:color w:val="212529"/>
          <w:sz w:val="38"/>
          <w:szCs w:val="38"/>
          <w:rtl/>
        </w:rPr>
        <w:t xml:space="preserve"> </w:t>
      </w:r>
      <w:r>
        <w:rPr>
          <w:rFonts w:ascii="TranslitLSBold" w:hAnsi="TranslitLSBold"/>
          <w:color w:val="212529"/>
          <w:sz w:val="38"/>
          <w:szCs w:val="38"/>
        </w:rPr>
        <w:t>to him than [his] jugular vein.</w:t>
      </w: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D7F06" w:rsidRDefault="00DD7F06" w:rsidP="00DD7F06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1D63B4"/>
    <w:rsid w:val="00373267"/>
    <w:rsid w:val="00623D1E"/>
    <w:rsid w:val="009A3895"/>
    <w:rsid w:val="00A31B03"/>
    <w:rsid w:val="00AE303E"/>
    <w:rsid w:val="00C030A2"/>
    <w:rsid w:val="00C73FD1"/>
    <w:rsid w:val="00CE6397"/>
    <w:rsid w:val="00DD7F06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37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2026-05-12T00:05:00Z</dcterms:created>
  <dcterms:modified xsi:type="dcterms:W3CDTF">2026-05-12T00:05:00Z</dcterms:modified>
</cp:coreProperties>
</file>