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1B3" w:rsidRPr="00013FB9" w:rsidRDefault="00013FB9" w:rsidP="00013FB9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 w:hint="cs"/>
          <w:color w:val="212529"/>
          <w:sz w:val="28"/>
          <w:szCs w:val="28"/>
          <w:rtl/>
        </w:rPr>
      </w:pPr>
      <w:r w:rsidRPr="00013FB9">
        <w:rPr>
          <w:rFonts w:ascii="KFGQPCHAFSUthmanicScript-Regula" w:hAnsi="KFGQPCHAFSUthmanicScript-Regula"/>
          <w:color w:val="212529"/>
          <w:sz w:val="28"/>
          <w:szCs w:val="28"/>
          <w:rtl/>
        </w:rPr>
        <w:t>ٱللَّهُ يَعۡلَمُ مَا تَحۡمِلُ كُلُّ أُنثَىٰ وَمَا تَغِيضُ ٱلۡأَرۡحَامُ وَمَا تَزۡدَادُۚ وَكُلُّ شَيۡءٍ عِندَهُۥ بِمِقۡدَارٍ</w:t>
      </w:r>
      <w:r>
        <w:rPr>
          <w:rFonts w:ascii="KFGQPCHAFSUthmanicScript-Regula" w:hAnsi="KFGQPCHAFSUthmanicScript-Regula"/>
          <w:color w:val="212529"/>
          <w:sz w:val="28"/>
          <w:szCs w:val="28"/>
        </w:rPr>
        <w:t xml:space="preserve"> </w:t>
      </w:r>
      <w:r w:rsidRPr="00013FB9">
        <w:rPr>
          <w:rFonts w:ascii="KFGQPCHAFSUthmanicScript-Regula" w:hAnsi="KFGQPCHAFSUthmanicScript-Regula"/>
          <w:color w:val="212529"/>
          <w:sz w:val="28"/>
          <w:szCs w:val="28"/>
          <w:rtl/>
        </w:rPr>
        <w:t>عَٰلِمُ ٱلۡغَيۡبِ وَٱلشَّهَٰدَةِ ٱلۡكَبِيرُ ٱلۡمُتَعَالِ</w:t>
      </w:r>
      <w:r w:rsidRPr="00013FB9">
        <w:rPr>
          <w:rFonts w:ascii="KFGQPCHAFSUthmanicScript-Regula" w:hAnsi="KFGQPCHAFSUthmanicScript-Regula"/>
          <w:color w:val="212529"/>
          <w:sz w:val="28"/>
          <w:szCs w:val="28"/>
        </w:rPr>
        <w:t xml:space="preserve"> </w:t>
      </w:r>
      <w:r w:rsidRPr="00013FB9">
        <w:rPr>
          <w:rFonts w:ascii="KFGQPCHAFSUthmanicScript-Regula" w:hAnsi="KFGQPCHAFSUthmanicScript-Regula"/>
          <w:color w:val="212529"/>
          <w:sz w:val="28"/>
          <w:szCs w:val="28"/>
          <w:rtl/>
        </w:rPr>
        <w:t>سَوَآءٞ مِّنكُم مَّنۡ أَسَرَّ ٱلۡقَوۡلَ وَمَن جَهَرَ بِهِۦ وَمَنۡ هُوَ مُسۡتَخۡفِۭ بِٱلَّيۡلِ وَسَارِبُۢ بِٱلنَّهَارِ</w:t>
      </w:r>
      <w:r>
        <w:rPr>
          <w:rFonts w:ascii="KFGQPCHAFSUthmanicScript-Regula" w:hAnsi="KFGQPCHAFSUthmanicScript-Regula"/>
          <w:color w:val="212529"/>
          <w:sz w:val="28"/>
          <w:szCs w:val="28"/>
        </w:rPr>
        <w:t>.</w:t>
      </w:r>
    </w:p>
    <w:p w:rsidR="00AE51B3" w:rsidRDefault="00AE51B3" w:rsidP="009B6DFF">
      <w:pPr>
        <w:bidi/>
        <w:jc w:val="center"/>
        <w:rPr>
          <w:rFonts w:ascii="Calibri" w:hAnsi="Calibri" w:cs="Calibri"/>
          <w:color w:val="FF0000"/>
          <w:lang w:bidi="ar-EG"/>
        </w:rPr>
      </w:pPr>
      <w:r w:rsidRPr="00AE51B3">
        <w:rPr>
          <w:rFonts w:hint="cs"/>
          <w:color w:val="FF0000"/>
          <w:rtl/>
          <w:lang w:bidi="ar-EG"/>
        </w:rPr>
        <w:t>(</w:t>
      </w:r>
      <w:r w:rsidR="009B6DFF">
        <w:rPr>
          <w:rFonts w:ascii="Calibri" w:hAnsi="Calibri" w:cs="Times New Roman" w:hint="cs"/>
          <w:color w:val="FF0000"/>
          <w:rtl/>
          <w:lang w:bidi="ar-EG"/>
        </w:rPr>
        <w:t>الرعد</w:t>
      </w:r>
      <w:r w:rsidRPr="00AE51B3">
        <w:rPr>
          <w:rFonts w:ascii="Calibri" w:hAnsi="Calibri" w:cs="Calibri" w:hint="cs"/>
          <w:color w:val="FF0000"/>
          <w:rtl/>
          <w:lang w:bidi="ar-EG"/>
        </w:rPr>
        <w:t xml:space="preserve"> : </w:t>
      </w:r>
      <w:r w:rsidR="009B6DFF">
        <w:rPr>
          <w:rFonts w:ascii="Calibri" w:hAnsi="Calibri" w:cs="Calibri" w:hint="cs"/>
          <w:color w:val="FF0000"/>
          <w:rtl/>
          <w:lang w:bidi="ar-EG"/>
        </w:rPr>
        <w:t>8- 10</w:t>
      </w:r>
      <w:r w:rsidRPr="00AE51B3">
        <w:rPr>
          <w:rFonts w:ascii="Calibri" w:hAnsi="Calibri" w:cs="Calibri" w:hint="cs"/>
          <w:color w:val="FF0000"/>
          <w:rtl/>
          <w:lang w:bidi="ar-EG"/>
        </w:rPr>
        <w:t xml:space="preserve">)  </w:t>
      </w:r>
    </w:p>
    <w:p w:rsidR="00AE51B3" w:rsidRPr="00013FB9" w:rsidRDefault="00AE51B3" w:rsidP="00013FB9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28"/>
          <w:szCs w:val="28"/>
          <w:rtl/>
        </w:rPr>
      </w:pPr>
    </w:p>
    <w:p w:rsidR="00AE51B3" w:rsidRDefault="00013FB9" w:rsidP="00AE51B3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28"/>
          <w:szCs w:val="28"/>
        </w:rPr>
      </w:pPr>
      <w:r w:rsidRPr="00013FB9">
        <w:rPr>
          <w:rFonts w:ascii="TranslitLSBold" w:hAnsi="TranslitLSBold"/>
          <w:color w:val="212529"/>
          <w:sz w:val="28"/>
          <w:szCs w:val="28"/>
        </w:rPr>
        <w:t>Allah knows what every female carries and what the wombs lose [prematurely] or exceed. And everything with Him is</w:t>
      </w:r>
      <w:bookmarkStart w:id="0" w:name="_GoBack"/>
      <w:bookmarkEnd w:id="0"/>
      <w:r w:rsidRPr="00013FB9">
        <w:rPr>
          <w:rFonts w:ascii="TranslitLSBold" w:hAnsi="TranslitLSBold"/>
          <w:color w:val="212529"/>
          <w:sz w:val="28"/>
          <w:szCs w:val="28"/>
        </w:rPr>
        <w:t xml:space="preserve"> by due measure [He is] Knower of the unseen and the witnessed, the Grand, the Exalted. It is the same [to Him] concerning you whether one conceals [his] speech or publicizes it and whether one is hidden by night or conspicuous [among others] by day</w:t>
      </w:r>
      <w:r w:rsidR="00AE51B3" w:rsidRPr="00AE51B3">
        <w:rPr>
          <w:rFonts w:ascii="TranslitLSBold" w:hAnsi="TranslitLSBold"/>
          <w:color w:val="212529"/>
          <w:sz w:val="28"/>
          <w:szCs w:val="28"/>
        </w:rPr>
        <w:t>.</w:t>
      </w:r>
    </w:p>
    <w:p w:rsidR="00AE51B3" w:rsidRPr="00AE51B3" w:rsidRDefault="00AE51B3" w:rsidP="009B6DFF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AE51B3">
        <w:rPr>
          <w:rFonts w:ascii="TranslitLSBold" w:hAnsi="TranslitLSBold"/>
          <w:color w:val="FF0000"/>
          <w:sz w:val="28"/>
          <w:szCs w:val="28"/>
        </w:rPr>
        <w:t>Quran (</w:t>
      </w:r>
      <w:proofErr w:type="gramStart"/>
      <w:r w:rsidR="009B6DFF">
        <w:rPr>
          <w:rFonts w:ascii="TranslitLSBold" w:hAnsi="TranslitLSBold"/>
          <w:color w:val="FF0000"/>
          <w:sz w:val="28"/>
          <w:szCs w:val="28"/>
        </w:rPr>
        <w:t>13</w:t>
      </w:r>
      <w:r w:rsidRPr="00AE51B3">
        <w:rPr>
          <w:rFonts w:ascii="TranslitLSBold" w:hAnsi="TranslitLSBold"/>
          <w:color w:val="FF0000"/>
          <w:sz w:val="28"/>
          <w:szCs w:val="28"/>
        </w:rPr>
        <w:t xml:space="preserve"> :</w:t>
      </w:r>
      <w:proofErr w:type="gramEnd"/>
      <w:r w:rsidR="009B6DFF">
        <w:rPr>
          <w:rFonts w:ascii="TranslitLSBold" w:hAnsi="TranslitLSBold"/>
          <w:color w:val="FF0000"/>
          <w:sz w:val="28"/>
          <w:szCs w:val="28"/>
        </w:rPr>
        <w:t>8-10</w:t>
      </w:r>
      <w:r w:rsidRPr="00AE51B3">
        <w:rPr>
          <w:rFonts w:ascii="TranslitLSBold" w:hAnsi="TranslitLSBold"/>
          <w:color w:val="FF0000"/>
          <w:sz w:val="28"/>
          <w:szCs w:val="28"/>
        </w:rPr>
        <w:t>)</w:t>
      </w:r>
    </w:p>
    <w:p w:rsidR="00AE51B3" w:rsidRPr="00AE51B3" w:rsidRDefault="00AE51B3" w:rsidP="00AE51B3">
      <w:pPr>
        <w:jc w:val="center"/>
        <w:rPr>
          <w:color w:val="FF0000"/>
          <w:rtl/>
          <w:lang w:bidi="ar-EG"/>
        </w:rPr>
      </w:pPr>
    </w:p>
    <w:sectPr w:rsidR="00AE51B3" w:rsidRPr="00AE5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B3"/>
    <w:rsid w:val="00013FB9"/>
    <w:rsid w:val="001F49D3"/>
    <w:rsid w:val="009B6DFF"/>
    <w:rsid w:val="00AE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3</cp:revision>
  <dcterms:created xsi:type="dcterms:W3CDTF">2022-10-30T13:26:00Z</dcterms:created>
  <dcterms:modified xsi:type="dcterms:W3CDTF">2022-10-30T13:28:00Z</dcterms:modified>
</cp:coreProperties>
</file>