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C8B" w:rsidRDefault="00F86014" w:rsidP="00F86014">
      <w:pPr>
        <w:rPr>
          <w:rFonts w:hint="cs"/>
          <w:rtl/>
        </w:rPr>
      </w:pPr>
      <w:r>
        <w:rPr>
          <w:rFonts w:ascii="KFGQPCHAFSUthmanicScript-Regula" w:hAnsi="KFGQPCHAFSUthmanicScript-Regula"/>
          <w:color w:val="212529"/>
          <w:sz w:val="38"/>
          <w:szCs w:val="38"/>
          <w:shd w:val="clear" w:color="auto" w:fill="FFFFFF"/>
          <w:rtl/>
        </w:rPr>
        <w:t>۞إِنَّ ٱللَّهَ لَا يَسۡتَحۡيِۦٓ أَن يَضۡرِبَ مَثَلٗا مَّا بَعُوضَةٗ فَمَا فَوۡقَهَاۚ فَأَمَّا ٱلَّذِينَ ءَامَنُواْ فَيَعۡلَمُونَ أَنَّهُ ٱلۡحَقُّ مِن رَّبِّهِمۡۖ وَأَمَّا ٱلَّذِينَ كَفَرُواْ فَيَقُولُونَ مَاذَآ أَرَادَ ٱللَّهُ بِهَٰذَا مَثَلٗاۘ يُضِلُّ بِهِۦ كَثِيرٗا وَيَهۡدِي بِهِۦ كَثِيرٗاۚ وَمَا يُضِلُّ بِهِۦٓ إِلَّا ٱلۡفَٰسِقِينَ</w:t>
      </w:r>
    </w:p>
    <w:p w:rsidR="00F86014" w:rsidRDefault="00F86014" w:rsidP="00F86014">
      <w:pPr>
        <w:jc w:val="right"/>
        <w:rPr>
          <w:rFonts w:hint="cs"/>
          <w:rtl/>
        </w:rPr>
      </w:pPr>
      <w:r>
        <w:rPr>
          <w:rFonts w:hint="cs"/>
          <w:rtl/>
        </w:rPr>
        <w:t>[البقرة:26]</w:t>
      </w:r>
    </w:p>
    <w:p w:rsidR="005F6AA3" w:rsidRPr="005F6AA3" w:rsidRDefault="005F6AA3" w:rsidP="005F6AA3">
      <w:pPr>
        <w:shd w:val="clear" w:color="auto" w:fill="FFFFFF"/>
        <w:bidi w:val="0"/>
        <w:spacing w:after="100" w:afterAutospacing="1" w:line="240" w:lineRule="auto"/>
        <w:jc w:val="right"/>
        <w:rPr>
          <w:rFonts w:ascii="Gentium" w:eastAsia="Times New Roman" w:hAnsi="Gentium" w:cs="Times New Roman"/>
          <w:color w:val="212529"/>
          <w:sz w:val="38"/>
          <w:szCs w:val="38"/>
        </w:rPr>
      </w:pPr>
      <w:r w:rsidRPr="005F6AA3">
        <w:rPr>
          <w:rFonts w:ascii="Gentium" w:eastAsia="Times New Roman" w:hAnsi="Gentium" w:cs="Times New Roman"/>
          <w:color w:val="212529"/>
          <w:sz w:val="38"/>
          <w:szCs w:val="38"/>
        </w:rPr>
        <w:t xml:space="preserve">Allah ne </w:t>
      </w:r>
      <w:proofErr w:type="spellStart"/>
      <w:r w:rsidRPr="005F6AA3">
        <w:rPr>
          <w:rFonts w:ascii="Gentium" w:eastAsia="Times New Roman" w:hAnsi="Gentium" w:cs="Times New Roman"/>
          <w:color w:val="212529"/>
          <w:sz w:val="38"/>
          <w:szCs w:val="38"/>
        </w:rPr>
        <w:t>s’embarrasse</w:t>
      </w:r>
      <w:proofErr w:type="spellEnd"/>
      <w:r w:rsidRPr="005F6AA3">
        <w:rPr>
          <w:rFonts w:ascii="Gentium" w:eastAsia="Times New Roman" w:hAnsi="Gentium" w:cs="Times New Roman"/>
          <w:color w:val="212529"/>
          <w:sz w:val="38"/>
          <w:szCs w:val="38"/>
        </w:rPr>
        <w:t xml:space="preserve"> point de citer en </w:t>
      </w:r>
      <w:proofErr w:type="spellStart"/>
      <w:r w:rsidRPr="005F6AA3">
        <w:rPr>
          <w:rFonts w:ascii="Gentium" w:eastAsia="Times New Roman" w:hAnsi="Gentium" w:cs="Times New Roman"/>
          <w:color w:val="212529"/>
          <w:sz w:val="38"/>
          <w:szCs w:val="38"/>
        </w:rPr>
        <w:t>parabole</w:t>
      </w:r>
      <w:proofErr w:type="spellEnd"/>
      <w:r w:rsidRPr="005F6AA3">
        <w:rPr>
          <w:rFonts w:ascii="Gentium" w:eastAsia="Times New Roman" w:hAnsi="Gentium" w:cs="Times New Roman"/>
          <w:color w:val="212529"/>
          <w:sz w:val="38"/>
          <w:szCs w:val="38"/>
        </w:rPr>
        <w:t xml:space="preserve"> </w:t>
      </w:r>
      <w:proofErr w:type="gramStart"/>
      <w:r w:rsidRPr="005F6AA3">
        <w:rPr>
          <w:rFonts w:ascii="Gentium" w:eastAsia="Times New Roman" w:hAnsi="Gentium" w:cs="Times New Roman"/>
          <w:color w:val="212529"/>
          <w:sz w:val="38"/>
          <w:szCs w:val="38"/>
        </w:rPr>
        <w:t>un</w:t>
      </w:r>
      <w:proofErr w:type="gramEnd"/>
      <w:r w:rsidRPr="005F6AA3">
        <w:rPr>
          <w:rFonts w:ascii="Gentium" w:eastAsia="Times New Roman" w:hAnsi="Gentium" w:cs="Times New Roman"/>
          <w:color w:val="212529"/>
          <w:sz w:val="38"/>
          <w:szCs w:val="38"/>
        </w:rPr>
        <w:t xml:space="preserve"> </w:t>
      </w:r>
      <w:proofErr w:type="spellStart"/>
      <w:r w:rsidRPr="005F6AA3">
        <w:rPr>
          <w:rFonts w:ascii="Gentium" w:eastAsia="Times New Roman" w:hAnsi="Gentium" w:cs="Times New Roman"/>
          <w:color w:val="212529"/>
          <w:sz w:val="38"/>
          <w:szCs w:val="38"/>
        </w:rPr>
        <w:t>moustique</w:t>
      </w:r>
      <w:proofErr w:type="spellEnd"/>
      <w:r w:rsidRPr="005F6AA3">
        <w:rPr>
          <w:rFonts w:ascii="Gentium" w:eastAsia="Times New Roman" w:hAnsi="Gentium" w:cs="Times New Roman"/>
          <w:color w:val="212529"/>
          <w:sz w:val="38"/>
          <w:szCs w:val="38"/>
        </w:rPr>
        <w:t xml:space="preserve"> </w:t>
      </w:r>
      <w:proofErr w:type="spellStart"/>
      <w:r w:rsidRPr="005F6AA3">
        <w:rPr>
          <w:rFonts w:ascii="Gentium" w:eastAsia="Times New Roman" w:hAnsi="Gentium" w:cs="Times New Roman"/>
          <w:color w:val="212529"/>
          <w:sz w:val="38"/>
          <w:szCs w:val="38"/>
        </w:rPr>
        <w:t>ou</w:t>
      </w:r>
      <w:proofErr w:type="spellEnd"/>
      <w:r w:rsidRPr="005F6AA3">
        <w:rPr>
          <w:rFonts w:ascii="Gentium" w:eastAsia="Times New Roman" w:hAnsi="Gentium" w:cs="Times New Roman"/>
          <w:color w:val="212529"/>
          <w:sz w:val="38"/>
          <w:szCs w:val="38"/>
        </w:rPr>
        <w:t xml:space="preserve"> (</w:t>
      </w:r>
      <w:proofErr w:type="spellStart"/>
      <w:r w:rsidRPr="005F6AA3">
        <w:rPr>
          <w:rFonts w:ascii="Gentium" w:eastAsia="Times New Roman" w:hAnsi="Gentium" w:cs="Times New Roman"/>
          <w:color w:val="212529"/>
          <w:sz w:val="38"/>
          <w:szCs w:val="38"/>
        </w:rPr>
        <w:t>quelque</w:t>
      </w:r>
      <w:proofErr w:type="spellEnd"/>
      <w:r w:rsidRPr="005F6AA3">
        <w:rPr>
          <w:rFonts w:ascii="Gentium" w:eastAsia="Times New Roman" w:hAnsi="Gentium" w:cs="Times New Roman"/>
          <w:color w:val="212529"/>
          <w:sz w:val="38"/>
          <w:szCs w:val="38"/>
        </w:rPr>
        <w:t xml:space="preserve"> chose) au-</w:t>
      </w:r>
      <w:proofErr w:type="spellStart"/>
      <w:r w:rsidRPr="005F6AA3">
        <w:rPr>
          <w:rFonts w:ascii="Gentium" w:eastAsia="Times New Roman" w:hAnsi="Gentium" w:cs="Times New Roman"/>
          <w:color w:val="212529"/>
          <w:sz w:val="38"/>
          <w:szCs w:val="38"/>
        </w:rPr>
        <w:t>dessus</w:t>
      </w:r>
      <w:proofErr w:type="spellEnd"/>
      <w:r w:rsidRPr="005F6AA3">
        <w:rPr>
          <w:rFonts w:ascii="Gentium" w:eastAsia="Times New Roman" w:hAnsi="Gentium" w:cs="Times New Roman"/>
          <w:color w:val="212529"/>
          <w:sz w:val="38"/>
          <w:szCs w:val="38"/>
        </w:rPr>
        <w:t xml:space="preserve"> (du </w:t>
      </w:r>
      <w:proofErr w:type="spellStart"/>
      <w:r w:rsidRPr="005F6AA3">
        <w:rPr>
          <w:rFonts w:ascii="Gentium" w:eastAsia="Times New Roman" w:hAnsi="Gentium" w:cs="Times New Roman"/>
          <w:color w:val="212529"/>
          <w:sz w:val="38"/>
          <w:szCs w:val="38"/>
        </w:rPr>
        <w:t>moustique</w:t>
      </w:r>
      <w:proofErr w:type="spellEnd"/>
      <w:r w:rsidRPr="005F6AA3">
        <w:rPr>
          <w:rFonts w:ascii="Gentium" w:eastAsia="Times New Roman" w:hAnsi="Gentium" w:cs="Times New Roman"/>
          <w:color w:val="212529"/>
          <w:sz w:val="38"/>
          <w:szCs w:val="38"/>
        </w:rPr>
        <w:t xml:space="preserve">). Quant aux </w:t>
      </w:r>
      <w:proofErr w:type="spellStart"/>
      <w:r w:rsidRPr="005F6AA3">
        <w:rPr>
          <w:rFonts w:ascii="Gentium" w:eastAsia="Times New Roman" w:hAnsi="Gentium" w:cs="Times New Roman"/>
          <w:color w:val="212529"/>
          <w:sz w:val="38"/>
          <w:szCs w:val="38"/>
        </w:rPr>
        <w:t>croyants</w:t>
      </w:r>
      <w:proofErr w:type="spellEnd"/>
      <w:r w:rsidRPr="005F6AA3">
        <w:rPr>
          <w:rFonts w:ascii="Gentium" w:eastAsia="Times New Roman" w:hAnsi="Gentium" w:cs="Times New Roman"/>
          <w:color w:val="212529"/>
          <w:sz w:val="38"/>
          <w:szCs w:val="38"/>
        </w:rPr>
        <w:t xml:space="preserve">, </w:t>
      </w:r>
      <w:proofErr w:type="spellStart"/>
      <w:r w:rsidRPr="005F6AA3">
        <w:rPr>
          <w:rFonts w:ascii="Gentium" w:eastAsia="Times New Roman" w:hAnsi="Gentium" w:cs="Times New Roman"/>
          <w:color w:val="212529"/>
          <w:sz w:val="38"/>
          <w:szCs w:val="38"/>
        </w:rPr>
        <w:t>ils</w:t>
      </w:r>
      <w:proofErr w:type="spellEnd"/>
      <w:r w:rsidRPr="005F6AA3">
        <w:rPr>
          <w:rFonts w:ascii="Gentium" w:eastAsia="Times New Roman" w:hAnsi="Gentium" w:cs="Times New Roman"/>
          <w:color w:val="212529"/>
          <w:sz w:val="38"/>
          <w:szCs w:val="38"/>
        </w:rPr>
        <w:t xml:space="preserve"> </w:t>
      </w:r>
      <w:proofErr w:type="spellStart"/>
      <w:r w:rsidRPr="005F6AA3">
        <w:rPr>
          <w:rFonts w:ascii="Gentium" w:eastAsia="Times New Roman" w:hAnsi="Gentium" w:cs="Times New Roman"/>
          <w:color w:val="212529"/>
          <w:sz w:val="38"/>
          <w:szCs w:val="38"/>
        </w:rPr>
        <w:t>savent</w:t>
      </w:r>
      <w:proofErr w:type="spellEnd"/>
      <w:r w:rsidRPr="005F6AA3">
        <w:rPr>
          <w:rFonts w:ascii="Gentium" w:eastAsia="Times New Roman" w:hAnsi="Gentium" w:cs="Times New Roman"/>
          <w:color w:val="212529"/>
          <w:sz w:val="38"/>
          <w:szCs w:val="38"/>
        </w:rPr>
        <w:t xml:space="preserve"> </w:t>
      </w:r>
      <w:proofErr w:type="spellStart"/>
      <w:r w:rsidRPr="005F6AA3">
        <w:rPr>
          <w:rFonts w:ascii="Gentium" w:eastAsia="Times New Roman" w:hAnsi="Gentium" w:cs="Times New Roman"/>
          <w:color w:val="212529"/>
          <w:sz w:val="38"/>
          <w:szCs w:val="38"/>
        </w:rPr>
        <w:t>que</w:t>
      </w:r>
      <w:proofErr w:type="spellEnd"/>
      <w:r w:rsidRPr="005F6AA3">
        <w:rPr>
          <w:rFonts w:ascii="Gentium" w:eastAsia="Times New Roman" w:hAnsi="Gentium" w:cs="Times New Roman"/>
          <w:color w:val="212529"/>
          <w:sz w:val="38"/>
          <w:szCs w:val="38"/>
        </w:rPr>
        <w:t xml:space="preserve"> </w:t>
      </w:r>
      <w:proofErr w:type="spellStart"/>
      <w:r w:rsidRPr="005F6AA3">
        <w:rPr>
          <w:rFonts w:ascii="Gentium" w:eastAsia="Times New Roman" w:hAnsi="Gentium" w:cs="Times New Roman"/>
          <w:color w:val="212529"/>
          <w:sz w:val="38"/>
          <w:szCs w:val="38"/>
        </w:rPr>
        <w:t>c’est</w:t>
      </w:r>
      <w:proofErr w:type="spellEnd"/>
      <w:r w:rsidRPr="005F6AA3">
        <w:rPr>
          <w:rFonts w:ascii="Gentium" w:eastAsia="Times New Roman" w:hAnsi="Gentium" w:cs="Times New Roman"/>
          <w:color w:val="212529"/>
          <w:sz w:val="38"/>
          <w:szCs w:val="38"/>
        </w:rPr>
        <w:t xml:space="preserve"> </w:t>
      </w:r>
      <w:proofErr w:type="spellStart"/>
      <w:r w:rsidRPr="005F6AA3">
        <w:rPr>
          <w:rFonts w:ascii="Gentium" w:eastAsia="Times New Roman" w:hAnsi="Gentium" w:cs="Times New Roman"/>
          <w:color w:val="212529"/>
          <w:sz w:val="38"/>
          <w:szCs w:val="38"/>
        </w:rPr>
        <w:t>bien</w:t>
      </w:r>
      <w:proofErr w:type="spellEnd"/>
      <w:r w:rsidRPr="005F6AA3">
        <w:rPr>
          <w:rFonts w:ascii="Gentium" w:eastAsia="Times New Roman" w:hAnsi="Gentium" w:cs="Times New Roman"/>
          <w:color w:val="212529"/>
          <w:sz w:val="38"/>
          <w:szCs w:val="38"/>
        </w:rPr>
        <w:t xml:space="preserve"> la </w:t>
      </w:r>
      <w:proofErr w:type="spellStart"/>
      <w:r w:rsidRPr="005F6AA3">
        <w:rPr>
          <w:rFonts w:ascii="Gentium" w:eastAsia="Times New Roman" w:hAnsi="Gentium" w:cs="Times New Roman"/>
          <w:color w:val="212529"/>
          <w:sz w:val="38"/>
          <w:szCs w:val="38"/>
        </w:rPr>
        <w:t>vérité</w:t>
      </w:r>
      <w:proofErr w:type="spellEnd"/>
      <w:r w:rsidRPr="005F6AA3">
        <w:rPr>
          <w:rFonts w:ascii="Gentium" w:eastAsia="Times New Roman" w:hAnsi="Gentium" w:cs="Times New Roman"/>
          <w:color w:val="212529"/>
          <w:sz w:val="38"/>
          <w:szCs w:val="38"/>
        </w:rPr>
        <w:t xml:space="preserve"> (</w:t>
      </w:r>
      <w:proofErr w:type="spellStart"/>
      <w:r w:rsidRPr="005F6AA3">
        <w:rPr>
          <w:rFonts w:ascii="Gentium" w:eastAsia="Times New Roman" w:hAnsi="Gentium" w:cs="Times New Roman"/>
          <w:color w:val="212529"/>
          <w:sz w:val="38"/>
          <w:szCs w:val="38"/>
        </w:rPr>
        <w:t>émanant</w:t>
      </w:r>
      <w:proofErr w:type="spellEnd"/>
      <w:r w:rsidRPr="005F6AA3">
        <w:rPr>
          <w:rFonts w:ascii="Gentium" w:eastAsia="Times New Roman" w:hAnsi="Gentium" w:cs="Times New Roman"/>
          <w:color w:val="212529"/>
          <w:sz w:val="38"/>
          <w:szCs w:val="38"/>
        </w:rPr>
        <w:t xml:space="preserve">) de </w:t>
      </w:r>
      <w:proofErr w:type="spellStart"/>
      <w:r w:rsidRPr="005F6AA3">
        <w:rPr>
          <w:rFonts w:ascii="Gentium" w:eastAsia="Times New Roman" w:hAnsi="Gentium" w:cs="Times New Roman"/>
          <w:color w:val="212529"/>
          <w:sz w:val="38"/>
          <w:szCs w:val="38"/>
        </w:rPr>
        <w:t>leur</w:t>
      </w:r>
      <w:proofErr w:type="spellEnd"/>
      <w:r w:rsidRPr="005F6AA3">
        <w:rPr>
          <w:rFonts w:ascii="Gentium" w:eastAsia="Times New Roman" w:hAnsi="Gentium" w:cs="Times New Roman"/>
          <w:color w:val="212529"/>
          <w:sz w:val="38"/>
          <w:szCs w:val="38"/>
        </w:rPr>
        <w:t xml:space="preserve"> </w:t>
      </w:r>
      <w:proofErr w:type="gramStart"/>
      <w:r w:rsidRPr="005F6AA3">
        <w:rPr>
          <w:rFonts w:ascii="Gentium" w:eastAsia="Times New Roman" w:hAnsi="Gentium" w:cs="Times New Roman"/>
          <w:color w:val="212529"/>
          <w:sz w:val="38"/>
          <w:szCs w:val="38"/>
        </w:rPr>
        <w:t>Seigneur ;</w:t>
      </w:r>
      <w:proofErr w:type="gramEnd"/>
      <w:r w:rsidRPr="005F6AA3">
        <w:rPr>
          <w:rFonts w:ascii="Gentium" w:eastAsia="Times New Roman" w:hAnsi="Gentium" w:cs="Times New Roman"/>
          <w:color w:val="212529"/>
          <w:sz w:val="38"/>
          <w:szCs w:val="38"/>
        </w:rPr>
        <w:t xml:space="preserve"> </w:t>
      </w:r>
      <w:proofErr w:type="spellStart"/>
      <w:r w:rsidRPr="005F6AA3">
        <w:rPr>
          <w:rFonts w:ascii="Gentium" w:eastAsia="Times New Roman" w:hAnsi="Gentium" w:cs="Times New Roman"/>
          <w:color w:val="212529"/>
          <w:sz w:val="38"/>
          <w:szCs w:val="38"/>
        </w:rPr>
        <w:t>tandis</w:t>
      </w:r>
      <w:proofErr w:type="spellEnd"/>
      <w:r w:rsidRPr="005F6AA3">
        <w:rPr>
          <w:rFonts w:ascii="Gentium" w:eastAsia="Times New Roman" w:hAnsi="Gentium" w:cs="Times New Roman"/>
          <w:color w:val="212529"/>
          <w:sz w:val="38"/>
          <w:szCs w:val="38"/>
        </w:rPr>
        <w:t xml:space="preserve"> </w:t>
      </w:r>
      <w:proofErr w:type="spellStart"/>
      <w:r w:rsidRPr="005F6AA3">
        <w:rPr>
          <w:rFonts w:ascii="Gentium" w:eastAsia="Times New Roman" w:hAnsi="Gentium" w:cs="Times New Roman"/>
          <w:color w:val="212529"/>
          <w:sz w:val="38"/>
          <w:szCs w:val="38"/>
        </w:rPr>
        <w:t>que</w:t>
      </w:r>
      <w:proofErr w:type="spellEnd"/>
      <w:r w:rsidRPr="005F6AA3">
        <w:rPr>
          <w:rFonts w:ascii="Gentium" w:eastAsia="Times New Roman" w:hAnsi="Gentium" w:cs="Times New Roman"/>
          <w:color w:val="212529"/>
          <w:sz w:val="38"/>
          <w:szCs w:val="38"/>
        </w:rPr>
        <w:t xml:space="preserve"> les </w:t>
      </w:r>
      <w:proofErr w:type="spellStart"/>
      <w:r w:rsidRPr="005F6AA3">
        <w:rPr>
          <w:rFonts w:ascii="Gentium" w:eastAsia="Times New Roman" w:hAnsi="Gentium" w:cs="Times New Roman"/>
          <w:color w:val="212529"/>
          <w:sz w:val="38"/>
          <w:szCs w:val="38"/>
        </w:rPr>
        <w:t>mécréants</w:t>
      </w:r>
      <w:proofErr w:type="spellEnd"/>
      <w:r w:rsidRPr="005F6AA3">
        <w:rPr>
          <w:rFonts w:ascii="Gentium" w:eastAsia="Times New Roman" w:hAnsi="Gentium" w:cs="Times New Roman"/>
          <w:color w:val="212529"/>
          <w:sz w:val="38"/>
          <w:szCs w:val="38"/>
        </w:rPr>
        <w:t xml:space="preserve"> </w:t>
      </w:r>
      <w:proofErr w:type="spellStart"/>
      <w:r w:rsidRPr="005F6AA3">
        <w:rPr>
          <w:rFonts w:ascii="Gentium" w:eastAsia="Times New Roman" w:hAnsi="Gentium" w:cs="Times New Roman"/>
          <w:color w:val="212529"/>
          <w:sz w:val="38"/>
          <w:szCs w:val="38"/>
        </w:rPr>
        <w:t>disent</w:t>
      </w:r>
      <w:proofErr w:type="spellEnd"/>
      <w:r w:rsidRPr="005F6AA3">
        <w:rPr>
          <w:rFonts w:ascii="Gentium" w:eastAsia="Times New Roman" w:hAnsi="Gentium" w:cs="Times New Roman"/>
          <w:color w:val="212529"/>
          <w:sz w:val="38"/>
          <w:szCs w:val="38"/>
        </w:rPr>
        <w:t xml:space="preserve"> : « </w:t>
      </w:r>
      <w:proofErr w:type="spellStart"/>
      <w:r w:rsidRPr="005F6AA3">
        <w:rPr>
          <w:rFonts w:ascii="Gentium" w:eastAsia="Times New Roman" w:hAnsi="Gentium" w:cs="Times New Roman"/>
          <w:color w:val="212529"/>
          <w:sz w:val="38"/>
          <w:szCs w:val="38"/>
        </w:rPr>
        <w:t>Qu’a</w:t>
      </w:r>
      <w:proofErr w:type="spellEnd"/>
      <w:r w:rsidRPr="005F6AA3">
        <w:rPr>
          <w:rFonts w:ascii="Gentium" w:eastAsia="Times New Roman" w:hAnsi="Gentium" w:cs="Times New Roman"/>
          <w:color w:val="212529"/>
          <w:sz w:val="38"/>
          <w:szCs w:val="38"/>
        </w:rPr>
        <w:t xml:space="preserve"> </w:t>
      </w:r>
      <w:proofErr w:type="spellStart"/>
      <w:r w:rsidRPr="005F6AA3">
        <w:rPr>
          <w:rFonts w:ascii="Gentium" w:eastAsia="Times New Roman" w:hAnsi="Gentium" w:cs="Times New Roman"/>
          <w:color w:val="212529"/>
          <w:sz w:val="38"/>
          <w:szCs w:val="38"/>
        </w:rPr>
        <w:t>donc</w:t>
      </w:r>
      <w:proofErr w:type="spellEnd"/>
      <w:r w:rsidRPr="005F6AA3">
        <w:rPr>
          <w:rFonts w:ascii="Gentium" w:eastAsia="Times New Roman" w:hAnsi="Gentium" w:cs="Times New Roman"/>
          <w:color w:val="212529"/>
          <w:sz w:val="38"/>
          <w:szCs w:val="38"/>
        </w:rPr>
        <w:t xml:space="preserve"> </w:t>
      </w:r>
      <w:proofErr w:type="spellStart"/>
      <w:r w:rsidRPr="005F6AA3">
        <w:rPr>
          <w:rFonts w:ascii="Gentium" w:eastAsia="Times New Roman" w:hAnsi="Gentium" w:cs="Times New Roman"/>
          <w:color w:val="212529"/>
          <w:sz w:val="38"/>
          <w:szCs w:val="38"/>
        </w:rPr>
        <w:t>voulu</w:t>
      </w:r>
      <w:proofErr w:type="spellEnd"/>
      <w:r w:rsidRPr="005F6AA3">
        <w:rPr>
          <w:rFonts w:ascii="Gentium" w:eastAsia="Times New Roman" w:hAnsi="Gentium" w:cs="Times New Roman"/>
          <w:color w:val="212529"/>
          <w:sz w:val="38"/>
          <w:szCs w:val="38"/>
        </w:rPr>
        <w:t xml:space="preserve"> dire Allah par un </w:t>
      </w:r>
      <w:proofErr w:type="spellStart"/>
      <w:r w:rsidRPr="005F6AA3">
        <w:rPr>
          <w:rFonts w:ascii="Gentium" w:eastAsia="Times New Roman" w:hAnsi="Gentium" w:cs="Times New Roman"/>
          <w:color w:val="212529"/>
          <w:sz w:val="38"/>
          <w:szCs w:val="38"/>
        </w:rPr>
        <w:t>tel</w:t>
      </w:r>
      <w:proofErr w:type="spellEnd"/>
      <w:r w:rsidRPr="005F6AA3">
        <w:rPr>
          <w:rFonts w:ascii="Gentium" w:eastAsia="Times New Roman" w:hAnsi="Gentium" w:cs="Times New Roman"/>
          <w:color w:val="212529"/>
          <w:sz w:val="38"/>
          <w:szCs w:val="38"/>
        </w:rPr>
        <w:t xml:space="preserve"> </w:t>
      </w:r>
      <w:proofErr w:type="spellStart"/>
      <w:r w:rsidRPr="005F6AA3">
        <w:rPr>
          <w:rFonts w:ascii="Gentium" w:eastAsia="Times New Roman" w:hAnsi="Gentium" w:cs="Times New Roman"/>
          <w:color w:val="212529"/>
          <w:sz w:val="38"/>
          <w:szCs w:val="38"/>
        </w:rPr>
        <w:t>exemple</w:t>
      </w:r>
      <w:proofErr w:type="spellEnd"/>
      <w:r w:rsidRPr="005F6AA3">
        <w:rPr>
          <w:rFonts w:ascii="Gentium" w:eastAsia="Times New Roman" w:hAnsi="Gentium" w:cs="Times New Roman"/>
          <w:color w:val="212529"/>
          <w:sz w:val="38"/>
          <w:szCs w:val="38"/>
        </w:rPr>
        <w:t xml:space="preserve"> ? » Par </w:t>
      </w:r>
      <w:proofErr w:type="spellStart"/>
      <w:r w:rsidRPr="005F6AA3">
        <w:rPr>
          <w:rFonts w:ascii="Gentium" w:eastAsia="Times New Roman" w:hAnsi="Gentium" w:cs="Times New Roman"/>
          <w:color w:val="212529"/>
          <w:sz w:val="38"/>
          <w:szCs w:val="38"/>
        </w:rPr>
        <w:t>cela</w:t>
      </w:r>
      <w:proofErr w:type="spellEnd"/>
      <w:r w:rsidRPr="005F6AA3">
        <w:rPr>
          <w:rFonts w:ascii="Gentium" w:eastAsia="Times New Roman" w:hAnsi="Gentium" w:cs="Times New Roman"/>
          <w:color w:val="212529"/>
          <w:sz w:val="38"/>
          <w:szCs w:val="38"/>
        </w:rPr>
        <w:t xml:space="preserve">, </w:t>
      </w:r>
      <w:proofErr w:type="gramStart"/>
      <w:r w:rsidRPr="005F6AA3">
        <w:rPr>
          <w:rFonts w:ascii="Gentium" w:eastAsia="Times New Roman" w:hAnsi="Gentium" w:cs="Times New Roman"/>
          <w:color w:val="212529"/>
          <w:sz w:val="38"/>
          <w:szCs w:val="38"/>
        </w:rPr>
        <w:t>Il</w:t>
      </w:r>
      <w:proofErr w:type="gramEnd"/>
      <w:r w:rsidRPr="005F6AA3">
        <w:rPr>
          <w:rFonts w:ascii="Gentium" w:eastAsia="Times New Roman" w:hAnsi="Gentium" w:cs="Times New Roman"/>
          <w:color w:val="212529"/>
          <w:sz w:val="38"/>
          <w:szCs w:val="38"/>
        </w:rPr>
        <w:t xml:space="preserve"> </w:t>
      </w:r>
      <w:proofErr w:type="spellStart"/>
      <w:r w:rsidRPr="005F6AA3">
        <w:rPr>
          <w:rFonts w:ascii="Gentium" w:eastAsia="Times New Roman" w:hAnsi="Gentium" w:cs="Times New Roman"/>
          <w:color w:val="212529"/>
          <w:sz w:val="38"/>
          <w:szCs w:val="38"/>
        </w:rPr>
        <w:t>égare</w:t>
      </w:r>
      <w:proofErr w:type="spellEnd"/>
      <w:r w:rsidRPr="005F6AA3">
        <w:rPr>
          <w:rFonts w:ascii="Gentium" w:eastAsia="Times New Roman" w:hAnsi="Gentium" w:cs="Times New Roman"/>
          <w:color w:val="212529"/>
          <w:sz w:val="38"/>
          <w:szCs w:val="38"/>
        </w:rPr>
        <w:t xml:space="preserve"> un grand </w:t>
      </w:r>
      <w:proofErr w:type="spellStart"/>
      <w:r w:rsidRPr="005F6AA3">
        <w:rPr>
          <w:rFonts w:ascii="Gentium" w:eastAsia="Times New Roman" w:hAnsi="Gentium" w:cs="Times New Roman"/>
          <w:color w:val="212529"/>
          <w:sz w:val="38"/>
          <w:szCs w:val="38"/>
        </w:rPr>
        <w:t>nombre</w:t>
      </w:r>
      <w:proofErr w:type="spellEnd"/>
      <w:r w:rsidRPr="005F6AA3">
        <w:rPr>
          <w:rFonts w:ascii="Gentium" w:eastAsia="Times New Roman" w:hAnsi="Gentium" w:cs="Times New Roman"/>
          <w:color w:val="212529"/>
          <w:sz w:val="38"/>
          <w:szCs w:val="38"/>
        </w:rPr>
        <w:t xml:space="preserve"> et guide un grand </w:t>
      </w:r>
      <w:proofErr w:type="spellStart"/>
      <w:r w:rsidRPr="005F6AA3">
        <w:rPr>
          <w:rFonts w:ascii="Gentium" w:eastAsia="Times New Roman" w:hAnsi="Gentium" w:cs="Times New Roman"/>
          <w:color w:val="212529"/>
          <w:sz w:val="38"/>
          <w:szCs w:val="38"/>
        </w:rPr>
        <w:t>nombre</w:t>
      </w:r>
      <w:proofErr w:type="spellEnd"/>
      <w:r w:rsidRPr="005F6AA3">
        <w:rPr>
          <w:rFonts w:ascii="Gentium" w:eastAsia="Times New Roman" w:hAnsi="Gentium" w:cs="Times New Roman"/>
          <w:color w:val="212529"/>
          <w:sz w:val="38"/>
          <w:szCs w:val="38"/>
        </w:rPr>
        <w:t xml:space="preserve">. </w:t>
      </w:r>
      <w:proofErr w:type="gramStart"/>
      <w:r w:rsidRPr="005F6AA3">
        <w:rPr>
          <w:rFonts w:ascii="Gentium" w:eastAsia="Times New Roman" w:hAnsi="Gentium" w:cs="Times New Roman"/>
          <w:color w:val="212529"/>
          <w:sz w:val="38"/>
          <w:szCs w:val="38"/>
        </w:rPr>
        <w:t>Et</w:t>
      </w:r>
      <w:proofErr w:type="gramEnd"/>
      <w:r w:rsidRPr="005F6AA3">
        <w:rPr>
          <w:rFonts w:ascii="Gentium" w:eastAsia="Times New Roman" w:hAnsi="Gentium" w:cs="Times New Roman"/>
          <w:color w:val="212529"/>
          <w:sz w:val="38"/>
          <w:szCs w:val="38"/>
        </w:rPr>
        <w:t xml:space="preserve"> par </w:t>
      </w:r>
      <w:proofErr w:type="spellStart"/>
      <w:r w:rsidRPr="005F6AA3">
        <w:rPr>
          <w:rFonts w:ascii="Gentium" w:eastAsia="Times New Roman" w:hAnsi="Gentium" w:cs="Times New Roman"/>
          <w:color w:val="212529"/>
          <w:sz w:val="38"/>
          <w:szCs w:val="38"/>
        </w:rPr>
        <w:t>cela</w:t>
      </w:r>
      <w:proofErr w:type="spellEnd"/>
      <w:r w:rsidRPr="005F6AA3">
        <w:rPr>
          <w:rFonts w:ascii="Gentium" w:eastAsia="Times New Roman" w:hAnsi="Gentium" w:cs="Times New Roman"/>
          <w:color w:val="212529"/>
          <w:sz w:val="38"/>
          <w:szCs w:val="38"/>
        </w:rPr>
        <w:t xml:space="preserve">, Il </w:t>
      </w:r>
      <w:proofErr w:type="spellStart"/>
      <w:r w:rsidRPr="005F6AA3">
        <w:rPr>
          <w:rFonts w:ascii="Gentium" w:eastAsia="Times New Roman" w:hAnsi="Gentium" w:cs="Times New Roman"/>
          <w:color w:val="212529"/>
          <w:sz w:val="38"/>
          <w:szCs w:val="38"/>
        </w:rPr>
        <w:t>n’égare</w:t>
      </w:r>
      <w:proofErr w:type="spellEnd"/>
      <w:r w:rsidRPr="005F6AA3">
        <w:rPr>
          <w:rFonts w:ascii="Gentium" w:eastAsia="Times New Roman" w:hAnsi="Gentium" w:cs="Times New Roman"/>
          <w:color w:val="212529"/>
          <w:sz w:val="38"/>
          <w:szCs w:val="38"/>
        </w:rPr>
        <w:t xml:space="preserve"> </w:t>
      </w:r>
      <w:proofErr w:type="spellStart"/>
      <w:r w:rsidRPr="005F6AA3">
        <w:rPr>
          <w:rFonts w:ascii="Gentium" w:eastAsia="Times New Roman" w:hAnsi="Gentium" w:cs="Times New Roman"/>
          <w:color w:val="212529"/>
          <w:sz w:val="38"/>
          <w:szCs w:val="38"/>
        </w:rPr>
        <w:t>que</w:t>
      </w:r>
      <w:proofErr w:type="spellEnd"/>
      <w:r w:rsidRPr="005F6AA3">
        <w:rPr>
          <w:rFonts w:ascii="Gentium" w:eastAsia="Times New Roman" w:hAnsi="Gentium" w:cs="Times New Roman"/>
          <w:color w:val="212529"/>
          <w:sz w:val="38"/>
          <w:szCs w:val="38"/>
        </w:rPr>
        <w:t xml:space="preserve"> les </w:t>
      </w:r>
      <w:proofErr w:type="spellStart"/>
      <w:r w:rsidRPr="005F6AA3">
        <w:rPr>
          <w:rFonts w:ascii="Gentium" w:eastAsia="Times New Roman" w:hAnsi="Gentium" w:cs="Times New Roman"/>
          <w:color w:val="212529"/>
          <w:sz w:val="38"/>
          <w:szCs w:val="38"/>
        </w:rPr>
        <w:t>pervers</w:t>
      </w:r>
      <w:proofErr w:type="spellEnd"/>
      <w:r w:rsidRPr="005F6AA3">
        <w:rPr>
          <w:rFonts w:ascii="Gentium" w:eastAsia="Times New Roman" w:hAnsi="Gentium" w:cs="Times New Roman"/>
          <w:color w:val="212529"/>
          <w:sz w:val="38"/>
          <w:szCs w:val="38"/>
        </w:rPr>
        <w:t>,</w:t>
      </w:r>
    </w:p>
    <w:p w:rsidR="00F86014" w:rsidRPr="005F6AA3" w:rsidRDefault="005F6AA3" w:rsidP="005F6AA3">
      <w:pPr>
        <w:shd w:val="clear" w:color="auto" w:fill="FFFFFF"/>
        <w:bidi w:val="0"/>
        <w:spacing w:after="0" w:line="240" w:lineRule="auto"/>
        <w:rPr>
          <w:rFonts w:ascii="GEDinarOne-Medium" w:eastAsia="Times New Roman" w:hAnsi="GEDinarOne-Medium" w:cs="Times New Roman" w:hint="cs"/>
          <w:color w:val="212529"/>
          <w:sz w:val="24"/>
          <w:szCs w:val="24"/>
          <w:rtl/>
        </w:rPr>
      </w:pPr>
      <w:bookmarkStart w:id="0" w:name="_GoBack"/>
      <w:bookmarkEnd w:id="0"/>
      <w:r>
        <w:rPr>
          <w:rFonts w:hint="cs"/>
          <w:rtl/>
        </w:rPr>
        <w:t xml:space="preserve"> </w:t>
      </w:r>
      <w:r w:rsidR="00F86014">
        <w:rPr>
          <w:rFonts w:hint="cs"/>
          <w:rtl/>
        </w:rPr>
        <w:t>[البقرة:26]</w:t>
      </w:r>
    </w:p>
    <w:p w:rsidR="00F86014" w:rsidRDefault="00F86014" w:rsidP="00F86014">
      <w:pPr>
        <w:jc w:val="right"/>
        <w:rPr>
          <w:rFonts w:hint="cs"/>
          <w:rtl/>
        </w:rPr>
      </w:pPr>
    </w:p>
    <w:p w:rsidR="00F86014" w:rsidRDefault="00F86014" w:rsidP="00F86014">
      <w:pPr>
        <w:rPr>
          <w:rFonts w:hint="cs"/>
          <w:rtl/>
        </w:rPr>
      </w:pPr>
    </w:p>
    <w:p w:rsidR="00F22C8B" w:rsidRDefault="00F22C8B" w:rsidP="00F22C8B">
      <w:pPr>
        <w:jc w:val="right"/>
        <w:rPr>
          <w:rFonts w:hint="cs"/>
        </w:rPr>
      </w:pPr>
    </w:p>
    <w:sectPr w:rsidR="00F22C8B" w:rsidSect="000D009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FGQPCHAFSUthmanicScript-Regula">
    <w:panose1 w:val="00000000000000000000"/>
    <w:charset w:val="00"/>
    <w:family w:val="roman"/>
    <w:notTrueType/>
    <w:pitch w:val="default"/>
  </w:font>
  <w:font w:name="Gentium">
    <w:altName w:val="Times New Roman"/>
    <w:panose1 w:val="00000000000000000000"/>
    <w:charset w:val="00"/>
    <w:family w:val="roman"/>
    <w:notTrueType/>
    <w:pitch w:val="default"/>
  </w:font>
  <w:font w:name="GEDinarOne-Mediu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C8B"/>
    <w:rsid w:val="000D0096"/>
    <w:rsid w:val="00234DC6"/>
    <w:rsid w:val="002814CB"/>
    <w:rsid w:val="002B27BD"/>
    <w:rsid w:val="00577104"/>
    <w:rsid w:val="005F6AA3"/>
    <w:rsid w:val="008E64B8"/>
    <w:rsid w:val="00A005A6"/>
    <w:rsid w:val="00B96F09"/>
    <w:rsid w:val="00E6520C"/>
    <w:rsid w:val="00F22C8B"/>
    <w:rsid w:val="00F860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text">
    <w:name w:val="trans-text"/>
    <w:basedOn w:val="Normal"/>
    <w:rsid w:val="00A005A6"/>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text">
    <w:name w:val="trans-text"/>
    <w:basedOn w:val="Normal"/>
    <w:rsid w:val="00A005A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889919">
      <w:bodyDiv w:val="1"/>
      <w:marLeft w:val="0"/>
      <w:marRight w:val="0"/>
      <w:marTop w:val="0"/>
      <w:marBottom w:val="0"/>
      <w:divBdr>
        <w:top w:val="none" w:sz="0" w:space="0" w:color="auto"/>
        <w:left w:val="none" w:sz="0" w:space="0" w:color="auto"/>
        <w:bottom w:val="none" w:sz="0" w:space="0" w:color="auto"/>
        <w:right w:val="none" w:sz="0" w:space="0" w:color="auto"/>
      </w:divBdr>
      <w:divsChild>
        <w:div w:id="162091782">
          <w:marLeft w:val="0"/>
          <w:marRight w:val="0"/>
          <w:marTop w:val="0"/>
          <w:marBottom w:val="0"/>
          <w:divBdr>
            <w:top w:val="none" w:sz="0" w:space="0" w:color="auto"/>
            <w:left w:val="none" w:sz="0" w:space="0" w:color="auto"/>
            <w:bottom w:val="none" w:sz="0" w:space="0" w:color="auto"/>
            <w:right w:val="none" w:sz="0" w:space="0" w:color="auto"/>
          </w:divBdr>
        </w:div>
      </w:divsChild>
    </w:div>
    <w:div w:id="808549659">
      <w:bodyDiv w:val="1"/>
      <w:marLeft w:val="0"/>
      <w:marRight w:val="0"/>
      <w:marTop w:val="0"/>
      <w:marBottom w:val="0"/>
      <w:divBdr>
        <w:top w:val="none" w:sz="0" w:space="0" w:color="auto"/>
        <w:left w:val="none" w:sz="0" w:space="0" w:color="auto"/>
        <w:bottom w:val="none" w:sz="0" w:space="0" w:color="auto"/>
        <w:right w:val="none" w:sz="0" w:space="0" w:color="auto"/>
      </w:divBdr>
      <w:divsChild>
        <w:div w:id="1676876880">
          <w:marLeft w:val="0"/>
          <w:marRight w:val="0"/>
          <w:marTop w:val="0"/>
          <w:marBottom w:val="0"/>
          <w:divBdr>
            <w:top w:val="none" w:sz="0" w:space="0" w:color="auto"/>
            <w:left w:val="none" w:sz="0" w:space="0" w:color="auto"/>
            <w:bottom w:val="none" w:sz="0" w:space="0" w:color="auto"/>
            <w:right w:val="none" w:sz="0" w:space="0" w:color="auto"/>
          </w:divBdr>
        </w:div>
      </w:divsChild>
    </w:div>
    <w:div w:id="177813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ram</cp:lastModifiedBy>
  <cp:revision>2</cp:revision>
  <dcterms:created xsi:type="dcterms:W3CDTF">2024-04-02T22:27:00Z</dcterms:created>
  <dcterms:modified xsi:type="dcterms:W3CDTF">2024-04-02T22:27:00Z</dcterms:modified>
</cp:coreProperties>
</file>