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A3" w:rsidRDefault="00A16BEE" w:rsidP="00590AA3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أَوَمَن كَانَ مَيۡتٗا فَأَحۡيَيۡنَٰهُ وَجَعَلۡنَا لَهُۥ نُورٗا يَمۡشِي بِهِۦ فِي ٱلنَّاسِ كَمَن مَّثَلُهُۥ فِي ٱلظُّلُمَٰتِ لَيۡسَ بِخَارِجٖ مِّنۡهَاۚ كَذَٰلِكَ زُيِّنَ لِلۡكَٰفِرِينَ مَا كَانُواْ يَعۡمَلُونَ</w:t>
      </w:r>
    </w:p>
    <w:p w:rsidR="00687580" w:rsidRDefault="00687580" w:rsidP="00A16BEE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</w:t>
      </w:r>
      <w:r w:rsidR="00A16BEE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الأنعام:122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]</w:t>
      </w:r>
    </w:p>
    <w:p w:rsidR="00862A14" w:rsidRDefault="00862A14" w:rsidP="00862A14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  <w:proofErr w:type="spellStart"/>
      <w:r>
        <w:rPr>
          <w:rFonts w:ascii="Gentium" w:hAnsi="Gentium"/>
          <w:color w:val="212529"/>
          <w:sz w:val="38"/>
          <w:szCs w:val="38"/>
        </w:rPr>
        <w:t>Celui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qui </w:t>
      </w:r>
      <w:proofErr w:type="spellStart"/>
      <w:r>
        <w:rPr>
          <w:rFonts w:ascii="Gentium" w:hAnsi="Gentium"/>
          <w:color w:val="212529"/>
          <w:sz w:val="38"/>
          <w:szCs w:val="38"/>
        </w:rPr>
        <w:t>était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mort et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Nous </w:t>
      </w:r>
      <w:proofErr w:type="spellStart"/>
      <w:r>
        <w:rPr>
          <w:rFonts w:ascii="Gentium" w:hAnsi="Gentium"/>
          <w:color w:val="212529"/>
          <w:sz w:val="38"/>
          <w:szCs w:val="38"/>
        </w:rPr>
        <w:t>avons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fait </w:t>
      </w:r>
      <w:proofErr w:type="spellStart"/>
      <w:r>
        <w:rPr>
          <w:rFonts w:ascii="Gentium" w:hAnsi="Gentium"/>
          <w:color w:val="212529"/>
          <w:sz w:val="38"/>
          <w:szCs w:val="38"/>
        </w:rPr>
        <w:t>revivre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qui a </w:t>
      </w:r>
      <w:proofErr w:type="spellStart"/>
      <w:r>
        <w:rPr>
          <w:rFonts w:ascii="Gentium" w:hAnsi="Gentium"/>
          <w:color w:val="212529"/>
          <w:sz w:val="38"/>
          <w:szCs w:val="38"/>
        </w:rPr>
        <w:t>reçu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Nous </w:t>
      </w:r>
      <w:proofErr w:type="spellStart"/>
      <w:r>
        <w:rPr>
          <w:rFonts w:ascii="Gentium" w:hAnsi="Gentium"/>
          <w:color w:val="212529"/>
          <w:sz w:val="38"/>
          <w:szCs w:val="38"/>
        </w:rPr>
        <w:t>une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lumière pour marcher </w:t>
      </w:r>
      <w:proofErr w:type="spellStart"/>
      <w:r>
        <w:rPr>
          <w:rFonts w:ascii="Gentium" w:hAnsi="Gentium"/>
          <w:color w:val="212529"/>
          <w:sz w:val="38"/>
          <w:szCs w:val="38"/>
        </w:rPr>
        <w:t>parmi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</w:rPr>
        <w:t>hommes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est-il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semblable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à </w:t>
      </w:r>
      <w:proofErr w:type="spellStart"/>
      <w:r>
        <w:rPr>
          <w:rFonts w:ascii="Gentium" w:hAnsi="Gentium"/>
          <w:color w:val="212529"/>
          <w:sz w:val="38"/>
          <w:szCs w:val="38"/>
        </w:rPr>
        <w:t>celui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qui </w:t>
      </w:r>
      <w:proofErr w:type="spellStart"/>
      <w:r>
        <w:rPr>
          <w:rFonts w:ascii="Gentium" w:hAnsi="Gentium"/>
          <w:color w:val="212529"/>
          <w:sz w:val="38"/>
          <w:szCs w:val="38"/>
        </w:rPr>
        <w:t>est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plongé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dans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</w:rPr>
        <w:t>ténèbres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et ne </w:t>
      </w:r>
      <w:proofErr w:type="spellStart"/>
      <w:r>
        <w:rPr>
          <w:rFonts w:ascii="Gentium" w:hAnsi="Gentium"/>
          <w:color w:val="212529"/>
          <w:sz w:val="38"/>
          <w:szCs w:val="38"/>
        </w:rPr>
        <w:t>saurait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sortir</w:t>
      </w:r>
      <w:proofErr w:type="spellEnd"/>
      <w:r>
        <w:rPr>
          <w:rFonts w:ascii="Gentium" w:hAnsi="Gentium"/>
          <w:color w:val="212529"/>
          <w:sz w:val="38"/>
          <w:szCs w:val="38"/>
        </w:rPr>
        <w:t> ?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Ainsi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sont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embellies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aux </w:t>
      </w:r>
      <w:proofErr w:type="spellStart"/>
      <w:r>
        <w:rPr>
          <w:rFonts w:ascii="Gentium" w:hAnsi="Gentium"/>
          <w:color w:val="212529"/>
          <w:sz w:val="38"/>
          <w:szCs w:val="38"/>
        </w:rPr>
        <w:t>yeux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des </w:t>
      </w:r>
      <w:proofErr w:type="spellStart"/>
      <w:r>
        <w:rPr>
          <w:rFonts w:ascii="Gentium" w:hAnsi="Gentium"/>
          <w:color w:val="212529"/>
          <w:sz w:val="38"/>
          <w:szCs w:val="38"/>
        </w:rPr>
        <w:t>mécréants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les actions qui </w:t>
      </w:r>
      <w:proofErr w:type="spellStart"/>
      <w:r>
        <w:rPr>
          <w:rFonts w:ascii="Gentium" w:hAnsi="Gentium"/>
          <w:color w:val="212529"/>
          <w:sz w:val="38"/>
          <w:szCs w:val="38"/>
        </w:rPr>
        <w:t>étaient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</w:rPr>
        <w:t>leurs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  <w:proofErr w:type="gramEnd"/>
    </w:p>
    <w:p w:rsidR="00A16BEE" w:rsidRDefault="00862A14" w:rsidP="00862A14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</w:t>
      </w:r>
      <w:bookmarkStart w:id="0" w:name="_GoBack"/>
      <w:bookmarkEnd w:id="0"/>
      <w:r w:rsidR="00A16BEE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[الأنعام:122]</w:t>
      </w:r>
    </w:p>
    <w:p w:rsidR="00A16BEE" w:rsidRPr="00590AA3" w:rsidRDefault="00A16BEE" w:rsidP="00A16BEE">
      <w:pPr>
        <w:jc w:val="right"/>
        <w:rPr>
          <w:rFonts w:hint="cs"/>
          <w:lang w:bidi="ar-EG"/>
        </w:rPr>
      </w:pPr>
    </w:p>
    <w:sectPr w:rsidR="00A16BEE" w:rsidRPr="00590AA3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78" w:rsidRDefault="002E0578" w:rsidP="00590AA3">
      <w:pPr>
        <w:spacing w:after="0" w:line="240" w:lineRule="auto"/>
      </w:pPr>
      <w:r>
        <w:separator/>
      </w:r>
    </w:p>
  </w:endnote>
  <w:endnote w:type="continuationSeparator" w:id="0">
    <w:p w:rsidR="002E0578" w:rsidRDefault="002E0578" w:rsidP="0059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78" w:rsidRDefault="002E0578" w:rsidP="00590AA3">
      <w:pPr>
        <w:spacing w:after="0" w:line="240" w:lineRule="auto"/>
      </w:pPr>
      <w:r>
        <w:separator/>
      </w:r>
    </w:p>
  </w:footnote>
  <w:footnote w:type="continuationSeparator" w:id="0">
    <w:p w:rsidR="002E0578" w:rsidRDefault="002E0578" w:rsidP="00590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0"/>
    <w:rsid w:val="000D0096"/>
    <w:rsid w:val="000D2426"/>
    <w:rsid w:val="001507F0"/>
    <w:rsid w:val="001719A0"/>
    <w:rsid w:val="001B5E09"/>
    <w:rsid w:val="002422EB"/>
    <w:rsid w:val="002A276A"/>
    <w:rsid w:val="002B27BD"/>
    <w:rsid w:val="002E0578"/>
    <w:rsid w:val="00403267"/>
    <w:rsid w:val="004119BF"/>
    <w:rsid w:val="004B53F0"/>
    <w:rsid w:val="004D4163"/>
    <w:rsid w:val="00590AA3"/>
    <w:rsid w:val="005F20D2"/>
    <w:rsid w:val="00615D84"/>
    <w:rsid w:val="00687580"/>
    <w:rsid w:val="006A1378"/>
    <w:rsid w:val="00727E8D"/>
    <w:rsid w:val="007B3D03"/>
    <w:rsid w:val="007E0959"/>
    <w:rsid w:val="00862A14"/>
    <w:rsid w:val="00922134"/>
    <w:rsid w:val="00A16BEE"/>
    <w:rsid w:val="00B94DD1"/>
    <w:rsid w:val="00C553D4"/>
    <w:rsid w:val="00D049AB"/>
    <w:rsid w:val="00D06520"/>
    <w:rsid w:val="00F45D90"/>
    <w:rsid w:val="00F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2024-04-02T00:56:00Z</dcterms:created>
  <dcterms:modified xsi:type="dcterms:W3CDTF">2024-04-02T00:56:00Z</dcterms:modified>
</cp:coreProperties>
</file>