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E4" w:rsidRDefault="00627CE4" w:rsidP="00556AB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proofErr w:type="spellStart"/>
      <w:r w:rsidRPr="00627CE4">
        <w:rPr>
          <w:rFonts w:ascii="KFGQPCHAFSUthmanicScript-Regula" w:hAnsi="KFGQPCHAFSUthmanicScript-Regula"/>
          <w:color w:val="212529"/>
          <w:sz w:val="38"/>
          <w:szCs w:val="38"/>
          <w:rtl/>
        </w:rPr>
        <w:t>إِنَّآ</w:t>
      </w:r>
      <w:proofErr w:type="spellEnd"/>
      <w:r w:rsidRPr="00627CE4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627CE4">
        <w:rPr>
          <w:rFonts w:ascii="KFGQPCHAFSUthmanicScript-Regula" w:hAnsi="KFGQPCHAFSUthmanicScript-Regula"/>
          <w:color w:val="212529"/>
          <w:sz w:val="38"/>
          <w:szCs w:val="38"/>
          <w:rtl/>
        </w:rPr>
        <w:t>أَوۡحَيۡنَآ</w:t>
      </w:r>
      <w:proofErr w:type="spellEnd"/>
      <w:r w:rsidRPr="00627CE4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627CE4">
        <w:rPr>
          <w:rFonts w:ascii="KFGQPCHAFSUthmanicScript-Regula" w:hAnsi="KFGQPCHAFSUthmanicScript-Regula"/>
          <w:color w:val="212529"/>
          <w:sz w:val="38"/>
          <w:szCs w:val="38"/>
          <w:rtl/>
        </w:rPr>
        <w:t>إِلَيۡكَ</w:t>
      </w:r>
      <w:proofErr w:type="spellEnd"/>
      <w:r w:rsidRPr="00627CE4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627CE4">
        <w:rPr>
          <w:rFonts w:ascii="KFGQPCHAFSUthmanicScript-Regula" w:hAnsi="KFGQPCHAFSUthmanicScript-Regula"/>
          <w:color w:val="212529"/>
          <w:sz w:val="38"/>
          <w:szCs w:val="38"/>
          <w:rtl/>
        </w:rPr>
        <w:t>كَمَآ</w:t>
      </w:r>
      <w:proofErr w:type="spellEnd"/>
      <w:r w:rsidRPr="00627CE4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627CE4">
        <w:rPr>
          <w:rFonts w:ascii="KFGQPCHAFSUthmanicScript-Regula" w:hAnsi="KFGQPCHAFSUthmanicScript-Regula"/>
          <w:color w:val="212529"/>
          <w:sz w:val="38"/>
          <w:szCs w:val="38"/>
          <w:rtl/>
        </w:rPr>
        <w:t>أَوۡحَيۡنَآ</w:t>
      </w:r>
      <w:proofErr w:type="spellEnd"/>
      <w:r w:rsidRPr="00627CE4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627CE4">
        <w:rPr>
          <w:rFonts w:ascii="KFGQPCHAFSUthmanicScript-Regula" w:hAnsi="KFGQPCHAFSUthmanicScript-Regula"/>
          <w:color w:val="212529"/>
          <w:sz w:val="38"/>
          <w:szCs w:val="38"/>
          <w:rtl/>
        </w:rPr>
        <w:t>إِلَىٰ</w:t>
      </w:r>
      <w:proofErr w:type="spellEnd"/>
      <w:r w:rsidRPr="00627CE4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نُوحٖ </w:t>
      </w:r>
      <w:proofErr w:type="spellStart"/>
      <w:r w:rsidRPr="00627CE4">
        <w:rPr>
          <w:rFonts w:ascii="KFGQPCHAFSUthmanicScript-Regula" w:hAnsi="KFGQPCHAFSUthmanicScript-Regula"/>
          <w:color w:val="212529"/>
          <w:sz w:val="38"/>
          <w:szCs w:val="38"/>
          <w:rtl/>
        </w:rPr>
        <w:t>وَٱلنَّبِيِّـۧنَ</w:t>
      </w:r>
      <w:proofErr w:type="spellEnd"/>
      <w:r w:rsidRPr="00627CE4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627CE4">
        <w:rPr>
          <w:rFonts w:ascii="KFGQPCHAFSUthmanicScript-Regula" w:hAnsi="KFGQPCHAFSUthmanicScript-Regula"/>
          <w:color w:val="212529"/>
          <w:sz w:val="38"/>
          <w:szCs w:val="38"/>
          <w:rtl/>
        </w:rPr>
        <w:t>مِنۢ</w:t>
      </w:r>
      <w:proofErr w:type="spellEnd"/>
      <w:r w:rsidRPr="00627CE4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627CE4">
        <w:rPr>
          <w:rFonts w:ascii="KFGQPCHAFSUthmanicScript-Regula" w:hAnsi="KFGQPCHAFSUthmanicScript-Regula"/>
          <w:color w:val="212529"/>
          <w:sz w:val="38"/>
          <w:szCs w:val="38"/>
          <w:rtl/>
        </w:rPr>
        <w:t>بَعۡدِهِۦۚ</w:t>
      </w:r>
      <w:proofErr w:type="spellEnd"/>
      <w:r w:rsidRPr="00627CE4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627CE4">
        <w:rPr>
          <w:rFonts w:ascii="KFGQPCHAFSUthmanicScript-Regula" w:hAnsi="KFGQPCHAFSUthmanicScript-Regula"/>
          <w:color w:val="212529"/>
          <w:sz w:val="38"/>
          <w:szCs w:val="38"/>
          <w:rtl/>
        </w:rPr>
        <w:t>وَأَوۡحَيۡنَآ</w:t>
      </w:r>
      <w:proofErr w:type="spellEnd"/>
      <w:r w:rsidRPr="00627CE4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627CE4">
        <w:rPr>
          <w:rFonts w:ascii="KFGQPCHAFSUthmanicScript-Regula" w:hAnsi="KFGQPCHAFSUthmanicScript-Regula"/>
          <w:color w:val="212529"/>
          <w:sz w:val="38"/>
          <w:szCs w:val="38"/>
          <w:rtl/>
        </w:rPr>
        <w:t>إِلَىٰٓ</w:t>
      </w:r>
      <w:proofErr w:type="spellEnd"/>
      <w:r w:rsidRPr="00627CE4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627CE4">
        <w:rPr>
          <w:rFonts w:ascii="KFGQPCHAFSUthmanicScript-Regula" w:hAnsi="KFGQPCHAFSUthmanicScript-Regula"/>
          <w:color w:val="212529"/>
          <w:sz w:val="38"/>
          <w:szCs w:val="38"/>
          <w:rtl/>
        </w:rPr>
        <w:t>إِبۡرَٰهِيمَ</w:t>
      </w:r>
      <w:proofErr w:type="spellEnd"/>
      <w:r w:rsidRPr="00627CE4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627CE4">
        <w:rPr>
          <w:rFonts w:ascii="KFGQPCHAFSUthmanicScript-Regula" w:hAnsi="KFGQPCHAFSUthmanicScript-Regula"/>
          <w:color w:val="212529"/>
          <w:sz w:val="38"/>
          <w:szCs w:val="38"/>
          <w:rtl/>
        </w:rPr>
        <w:t>وَإِسۡمَٰعِيلَ</w:t>
      </w:r>
      <w:proofErr w:type="spellEnd"/>
      <w:r w:rsidRPr="00627CE4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627CE4">
        <w:rPr>
          <w:rFonts w:ascii="KFGQPCHAFSUthmanicScript-Regula" w:hAnsi="KFGQPCHAFSUthmanicScript-Regula"/>
          <w:color w:val="212529"/>
          <w:sz w:val="38"/>
          <w:szCs w:val="38"/>
          <w:rtl/>
        </w:rPr>
        <w:t>وَإِسۡحَٰقَ</w:t>
      </w:r>
      <w:proofErr w:type="spellEnd"/>
      <w:r w:rsidRPr="00627CE4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627CE4">
        <w:rPr>
          <w:rFonts w:ascii="KFGQPCHAFSUthmanicScript-Regula" w:hAnsi="KFGQPCHAFSUthmanicScript-Regula"/>
          <w:color w:val="212529"/>
          <w:sz w:val="38"/>
          <w:szCs w:val="38"/>
          <w:rtl/>
        </w:rPr>
        <w:t>وَيَعۡقُوبَ</w:t>
      </w:r>
      <w:proofErr w:type="spellEnd"/>
      <w:r w:rsidRPr="00627CE4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627CE4">
        <w:rPr>
          <w:rFonts w:ascii="KFGQPCHAFSUthmanicScript-Regula" w:hAnsi="KFGQPCHAFSUthmanicScript-Regula"/>
          <w:color w:val="212529"/>
          <w:sz w:val="38"/>
          <w:szCs w:val="38"/>
          <w:rtl/>
        </w:rPr>
        <w:t>وَٱلۡأَسۡبَاطِ</w:t>
      </w:r>
      <w:proofErr w:type="spellEnd"/>
      <w:r w:rsidRPr="00627CE4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627CE4">
        <w:rPr>
          <w:rFonts w:ascii="KFGQPCHAFSUthmanicScript-Regula" w:hAnsi="KFGQPCHAFSUthmanicScript-Regula"/>
          <w:color w:val="212529"/>
          <w:sz w:val="38"/>
          <w:szCs w:val="38"/>
          <w:rtl/>
        </w:rPr>
        <w:t>وَعِيسَىٰ</w:t>
      </w:r>
      <w:proofErr w:type="spellEnd"/>
      <w:r w:rsidRPr="00627CE4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وَأَيُّوبَ وَيُونُسَ</w:t>
      </w:r>
      <w:r w:rsidR="00556AB5">
        <w:rPr>
          <w:rFonts w:ascii="KFGQPCHAFSUthmanicScript-Regula" w:hAnsi="KFGQPCHAFSUthmanicScript-Regula" w:hint="cs"/>
          <w:color w:val="212529"/>
          <w:sz w:val="38"/>
          <w:szCs w:val="38"/>
          <w:rtl/>
        </w:rPr>
        <w:t xml:space="preserve"> </w:t>
      </w:r>
      <w:proofErr w:type="spellStart"/>
      <w:r w:rsidRPr="00627CE4">
        <w:rPr>
          <w:rFonts w:ascii="KFGQPCHAFSUthmanicScript-Regula" w:hAnsi="KFGQPCHAFSUthmanicScript-Regula"/>
          <w:color w:val="212529"/>
          <w:sz w:val="38"/>
          <w:szCs w:val="38"/>
          <w:rtl/>
        </w:rPr>
        <w:t>وَهَٰرُونَ</w:t>
      </w:r>
      <w:proofErr w:type="spellEnd"/>
      <w:r w:rsidRPr="00627CE4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627CE4">
        <w:rPr>
          <w:rFonts w:ascii="KFGQPCHAFSUthmanicScript-Regula" w:hAnsi="KFGQPCHAFSUthmanicScript-Regula"/>
          <w:color w:val="212529"/>
          <w:sz w:val="38"/>
          <w:szCs w:val="38"/>
          <w:rtl/>
        </w:rPr>
        <w:t>وَسُلَيۡمَٰنَۚ</w:t>
      </w:r>
      <w:proofErr w:type="spellEnd"/>
      <w:r w:rsidRPr="00627CE4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627CE4">
        <w:rPr>
          <w:rFonts w:ascii="KFGQPCHAFSUthmanicScript-Regula" w:hAnsi="KFGQPCHAFSUthmanicScript-Regula"/>
          <w:color w:val="212529"/>
          <w:sz w:val="38"/>
          <w:szCs w:val="38"/>
          <w:rtl/>
        </w:rPr>
        <w:t>وَءَاتَيۡنَا</w:t>
      </w:r>
      <w:proofErr w:type="spellEnd"/>
      <w:r w:rsidRPr="00627CE4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627CE4">
        <w:rPr>
          <w:rFonts w:ascii="KFGQPCHAFSUthmanicScript-Regula" w:hAnsi="KFGQPCHAFSUthmanicScript-Regula"/>
          <w:color w:val="212529"/>
          <w:sz w:val="38"/>
          <w:szCs w:val="38"/>
          <w:rtl/>
        </w:rPr>
        <w:t>دَاوُۥدَ</w:t>
      </w:r>
      <w:proofErr w:type="spellEnd"/>
      <w:r w:rsidRPr="00627CE4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627CE4">
        <w:rPr>
          <w:rFonts w:ascii="KFGQPCHAFSUthmanicScript-Regula" w:hAnsi="KFGQPCHAFSUthmanicScript-Regula"/>
          <w:color w:val="212529"/>
          <w:sz w:val="38"/>
          <w:szCs w:val="38"/>
          <w:rtl/>
        </w:rPr>
        <w:t>زَبُورٗا</w:t>
      </w:r>
      <w:proofErr w:type="spellEnd"/>
      <w:r w:rsidR="00556AB5"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۞</w:t>
      </w:r>
      <w:r w:rsidR="00556AB5"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  <w:lang w:bidi="ar-EG"/>
        </w:rPr>
        <w:t xml:space="preserve"> </w:t>
      </w:r>
      <w:proofErr w:type="spellStart"/>
      <w:r w:rsidR="00556AB5">
        <w:rPr>
          <w:rFonts w:ascii="KFGQPCHAFSUthmanicScript-Regula" w:hAnsi="KFGQPCHAFSUthmanicScript-Regula"/>
          <w:color w:val="212529"/>
          <w:sz w:val="38"/>
          <w:szCs w:val="38"/>
          <w:rtl/>
        </w:rPr>
        <w:t>وَرُسُلٗا</w:t>
      </w:r>
      <w:proofErr w:type="spellEnd"/>
      <w:r w:rsidR="00556AB5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="00556AB5">
        <w:rPr>
          <w:rFonts w:ascii="KFGQPCHAFSUthmanicScript-Regula" w:hAnsi="KFGQPCHAFSUthmanicScript-Regula"/>
          <w:color w:val="212529"/>
          <w:sz w:val="38"/>
          <w:szCs w:val="38"/>
          <w:rtl/>
        </w:rPr>
        <w:t>قَدۡ</w:t>
      </w:r>
      <w:proofErr w:type="spellEnd"/>
      <w:r w:rsidR="00556AB5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="00556AB5">
        <w:rPr>
          <w:rFonts w:ascii="KFGQPCHAFSUthmanicScript-Regula" w:hAnsi="KFGQPCHAFSUthmanicScript-Regula"/>
          <w:color w:val="212529"/>
          <w:sz w:val="38"/>
          <w:szCs w:val="38"/>
          <w:rtl/>
        </w:rPr>
        <w:t>قَصَصۡنَٰهُمۡ</w:t>
      </w:r>
      <w:proofErr w:type="spellEnd"/>
      <w:r w:rsidR="00556AB5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="00556AB5">
        <w:rPr>
          <w:rFonts w:ascii="KFGQPCHAFSUthmanicScript-Regula" w:hAnsi="KFGQPCHAFSUthmanicScript-Regula"/>
          <w:color w:val="212529"/>
          <w:sz w:val="38"/>
          <w:szCs w:val="38"/>
          <w:rtl/>
        </w:rPr>
        <w:t>عَلَيۡكَ</w:t>
      </w:r>
      <w:proofErr w:type="spellEnd"/>
      <w:r w:rsidR="00556AB5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مِن </w:t>
      </w:r>
      <w:proofErr w:type="spellStart"/>
      <w:r w:rsidR="00556AB5">
        <w:rPr>
          <w:rFonts w:ascii="KFGQPCHAFSUthmanicScript-Regula" w:hAnsi="KFGQPCHAFSUthmanicScript-Regula"/>
          <w:color w:val="212529"/>
          <w:sz w:val="38"/>
          <w:szCs w:val="38"/>
          <w:rtl/>
        </w:rPr>
        <w:t>قَبۡلُ</w:t>
      </w:r>
      <w:proofErr w:type="spellEnd"/>
      <w:r w:rsidR="00556AB5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="00556AB5">
        <w:rPr>
          <w:rFonts w:ascii="KFGQPCHAFSUthmanicScript-Regula" w:hAnsi="KFGQPCHAFSUthmanicScript-Regula"/>
          <w:color w:val="212529"/>
          <w:sz w:val="38"/>
          <w:szCs w:val="38"/>
          <w:rtl/>
        </w:rPr>
        <w:t>وَرُسُلٗا</w:t>
      </w:r>
      <w:proofErr w:type="spellEnd"/>
      <w:r w:rsidR="00556AB5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="00556AB5">
        <w:rPr>
          <w:rFonts w:ascii="KFGQPCHAFSUthmanicScript-Regula" w:hAnsi="KFGQPCHAFSUthmanicScript-Regula"/>
          <w:color w:val="212529"/>
          <w:sz w:val="38"/>
          <w:szCs w:val="38"/>
          <w:rtl/>
        </w:rPr>
        <w:t>لَّمۡ</w:t>
      </w:r>
      <w:proofErr w:type="spellEnd"/>
      <w:r w:rsidR="00556AB5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="00556AB5">
        <w:rPr>
          <w:rFonts w:ascii="KFGQPCHAFSUthmanicScript-Regula" w:hAnsi="KFGQPCHAFSUthmanicScript-Regula"/>
          <w:color w:val="212529"/>
          <w:sz w:val="38"/>
          <w:szCs w:val="38"/>
          <w:rtl/>
        </w:rPr>
        <w:t>نَقۡصُصۡهُمۡ</w:t>
      </w:r>
      <w:proofErr w:type="spellEnd"/>
      <w:r w:rsidR="00556AB5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="00556AB5">
        <w:rPr>
          <w:rFonts w:ascii="KFGQPCHAFSUthmanicScript-Regula" w:hAnsi="KFGQPCHAFSUthmanicScript-Regula"/>
          <w:color w:val="212529"/>
          <w:sz w:val="38"/>
          <w:szCs w:val="38"/>
          <w:rtl/>
        </w:rPr>
        <w:t>عَلَيۡكَۚ</w:t>
      </w:r>
      <w:proofErr w:type="spellEnd"/>
      <w:r w:rsidR="00556AB5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وَكَلَّمَ </w:t>
      </w:r>
      <w:proofErr w:type="spellStart"/>
      <w:r w:rsidR="00556AB5"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ٱللَّهُ</w:t>
      </w:r>
      <w:proofErr w:type="spellEnd"/>
      <w:r w:rsidR="00556AB5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="00556AB5">
        <w:rPr>
          <w:rFonts w:ascii="KFGQPCHAFSUthmanicScript-Regula" w:hAnsi="KFGQPCHAFSUthmanicScript-Regula"/>
          <w:color w:val="212529"/>
          <w:sz w:val="38"/>
          <w:szCs w:val="38"/>
          <w:rtl/>
        </w:rPr>
        <w:t>مُوسَىٰ</w:t>
      </w:r>
      <w:proofErr w:type="spellEnd"/>
      <w:r w:rsidR="00556AB5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="00556AB5">
        <w:rPr>
          <w:rFonts w:ascii="KFGQPCHAFSUthmanicScript-Regula" w:hAnsi="KFGQPCHAFSUthmanicScript-Regula"/>
          <w:color w:val="212529"/>
          <w:sz w:val="38"/>
          <w:szCs w:val="38"/>
          <w:rtl/>
        </w:rPr>
        <w:t>تَكۡلِيمٗا</w:t>
      </w:r>
      <w:proofErr w:type="spellEnd"/>
      <w:r w:rsidR="00556AB5"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۞</w:t>
      </w:r>
      <w:bookmarkStart w:id="0" w:name="_GoBack"/>
      <w:bookmarkEnd w:id="0"/>
    </w:p>
    <w:p w:rsidR="00627CE4" w:rsidRPr="00627CE4" w:rsidRDefault="00627CE4" w:rsidP="00556AB5">
      <w:pPr>
        <w:shd w:val="clear" w:color="auto" w:fill="FFFFFF"/>
        <w:bidi w:val="0"/>
        <w:spacing w:after="100" w:afterAutospacing="1" w:line="276" w:lineRule="auto"/>
        <w:jc w:val="center"/>
        <w:rPr>
          <w:rFonts w:ascii="KFGQPCHAFSUthmanicScript-Regula" w:eastAsia="Times New Roman" w:hAnsi="KFGQPCHAFSUthmanicScript-Regula" w:cs="Times New Roman"/>
          <w:b/>
          <w:bCs/>
          <w:color w:val="FF0000"/>
          <w:sz w:val="38"/>
          <w:szCs w:val="38"/>
          <w:lang w:bidi="ar-EG"/>
        </w:rPr>
      </w:pPr>
      <w:r w:rsidRPr="00627CE4">
        <w:rPr>
          <w:rFonts w:ascii="KFGQPCHAFSUthmanicScript-Regula" w:eastAsia="Times New Roman" w:hAnsi="KFGQPCHAFSUthmanicScript-Regula" w:cs="Times New Roman" w:hint="cs"/>
          <w:b/>
          <w:bCs/>
          <w:color w:val="FF0000"/>
          <w:sz w:val="38"/>
          <w:szCs w:val="38"/>
          <w:rtl/>
          <w:lang w:bidi="ar-EG"/>
        </w:rPr>
        <w:t xml:space="preserve">النساء </w:t>
      </w:r>
      <w:proofErr w:type="gramStart"/>
      <w:r w:rsidRPr="00627CE4">
        <w:rPr>
          <w:rFonts w:ascii="KFGQPCHAFSUthmanicScript-Regula" w:eastAsia="Times New Roman" w:hAnsi="KFGQPCHAFSUthmanicScript-Regula" w:cs="Times New Roman" w:hint="cs"/>
          <w:b/>
          <w:bCs/>
          <w:color w:val="FF0000"/>
          <w:sz w:val="38"/>
          <w:szCs w:val="38"/>
          <w:rtl/>
          <w:lang w:bidi="ar-EG"/>
        </w:rPr>
        <w:t>(</w:t>
      </w:r>
      <w:r w:rsidR="00556AB5">
        <w:rPr>
          <w:rFonts w:ascii="KFGQPCHAFSUthmanicScript-Regula" w:eastAsia="Times New Roman" w:hAnsi="KFGQPCHAFSUthmanicScript-Regula" w:cs="Times New Roman" w:hint="cs"/>
          <w:b/>
          <w:bCs/>
          <w:color w:val="FF0000"/>
          <w:sz w:val="38"/>
          <w:szCs w:val="38"/>
          <w:rtl/>
          <w:lang w:bidi="ar-EG"/>
        </w:rPr>
        <w:t xml:space="preserve"> 163</w:t>
      </w:r>
      <w:proofErr w:type="gramEnd"/>
      <w:r w:rsidR="00556AB5">
        <w:rPr>
          <w:rFonts w:ascii="KFGQPCHAFSUthmanicScript-Regula" w:eastAsia="Times New Roman" w:hAnsi="KFGQPCHAFSUthmanicScript-Regula" w:cs="Times New Roman" w:hint="cs"/>
          <w:b/>
          <w:bCs/>
          <w:color w:val="FF0000"/>
          <w:sz w:val="38"/>
          <w:szCs w:val="38"/>
          <w:rtl/>
          <w:lang w:bidi="ar-EG"/>
        </w:rPr>
        <w:t>: 164</w:t>
      </w:r>
      <w:r w:rsidRPr="00627CE4">
        <w:rPr>
          <w:rFonts w:ascii="KFGQPCHAFSUthmanicScript-Regula" w:eastAsia="Times New Roman" w:hAnsi="KFGQPCHAFSUthmanicScript-Regula" w:cs="Times New Roman" w:hint="cs"/>
          <w:b/>
          <w:bCs/>
          <w:color w:val="FF0000"/>
          <w:sz w:val="38"/>
          <w:szCs w:val="38"/>
          <w:rtl/>
          <w:lang w:bidi="ar-EG"/>
        </w:rPr>
        <w:t>)</w:t>
      </w:r>
    </w:p>
    <w:p w:rsidR="00556AB5" w:rsidRPr="00556AB5" w:rsidRDefault="00556AB5" w:rsidP="00556AB5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r w:rsidRPr="00556AB5">
        <w:rPr>
          <w:rFonts w:ascii="Gentium" w:eastAsia="Times New Roman" w:hAnsi="Gentium" w:cs="Times New Roman"/>
          <w:color w:val="212529"/>
          <w:sz w:val="38"/>
          <w:szCs w:val="38"/>
        </w:rPr>
        <w:t xml:space="preserve">Nous </w:t>
      </w:r>
      <w:proofErr w:type="spellStart"/>
      <w:r w:rsidRPr="00556AB5">
        <w:rPr>
          <w:rFonts w:ascii="Gentium" w:eastAsia="Times New Roman" w:hAnsi="Gentium" w:cs="Times New Roman"/>
          <w:color w:val="212529"/>
          <w:sz w:val="38"/>
          <w:szCs w:val="38"/>
        </w:rPr>
        <w:t>t’avons</w:t>
      </w:r>
      <w:proofErr w:type="spellEnd"/>
      <w:r w:rsidRPr="00556AB5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556AB5">
        <w:rPr>
          <w:rFonts w:ascii="Gentium" w:eastAsia="Times New Roman" w:hAnsi="Gentium" w:cs="Times New Roman"/>
          <w:color w:val="212529"/>
          <w:sz w:val="38"/>
          <w:szCs w:val="38"/>
        </w:rPr>
        <w:t>inspiré</w:t>
      </w:r>
      <w:proofErr w:type="spellEnd"/>
      <w:r w:rsidRPr="00556AB5">
        <w:rPr>
          <w:rFonts w:ascii="Gentium" w:eastAsia="Times New Roman" w:hAnsi="Gentium" w:cs="Times New Roman"/>
          <w:color w:val="212529"/>
          <w:sz w:val="38"/>
          <w:szCs w:val="38"/>
        </w:rPr>
        <w:t xml:space="preserve"> des </w:t>
      </w:r>
      <w:proofErr w:type="spellStart"/>
      <w:r w:rsidRPr="00556AB5">
        <w:rPr>
          <w:rFonts w:ascii="Gentium" w:eastAsia="Times New Roman" w:hAnsi="Gentium" w:cs="Times New Roman"/>
          <w:color w:val="212529"/>
          <w:sz w:val="38"/>
          <w:szCs w:val="38"/>
        </w:rPr>
        <w:t>révélations</w:t>
      </w:r>
      <w:proofErr w:type="spellEnd"/>
      <w:r w:rsidRPr="00556AB5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556AB5">
        <w:rPr>
          <w:rFonts w:ascii="Gentium" w:eastAsia="Times New Roman" w:hAnsi="Gentium" w:cs="Times New Roman"/>
          <w:color w:val="212529"/>
          <w:sz w:val="38"/>
          <w:szCs w:val="38"/>
        </w:rPr>
        <w:t>comme</w:t>
      </w:r>
      <w:proofErr w:type="spellEnd"/>
      <w:r w:rsidRPr="00556AB5">
        <w:rPr>
          <w:rFonts w:ascii="Gentium" w:eastAsia="Times New Roman" w:hAnsi="Gentium" w:cs="Times New Roman"/>
          <w:color w:val="212529"/>
          <w:sz w:val="38"/>
          <w:szCs w:val="38"/>
        </w:rPr>
        <w:t xml:space="preserve"> nous les </w:t>
      </w:r>
      <w:proofErr w:type="spellStart"/>
      <w:r w:rsidRPr="00556AB5">
        <w:rPr>
          <w:rFonts w:ascii="Gentium" w:eastAsia="Times New Roman" w:hAnsi="Gentium" w:cs="Times New Roman"/>
          <w:color w:val="212529"/>
          <w:sz w:val="38"/>
          <w:szCs w:val="38"/>
        </w:rPr>
        <w:t>avons</w:t>
      </w:r>
      <w:proofErr w:type="spellEnd"/>
      <w:r w:rsidRPr="00556AB5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556AB5">
        <w:rPr>
          <w:rFonts w:ascii="Gentium" w:eastAsia="Times New Roman" w:hAnsi="Gentium" w:cs="Times New Roman"/>
          <w:color w:val="212529"/>
          <w:sz w:val="38"/>
          <w:szCs w:val="38"/>
        </w:rPr>
        <w:t>inspirées</w:t>
      </w:r>
      <w:proofErr w:type="spellEnd"/>
      <w:r w:rsidRPr="00556AB5">
        <w:rPr>
          <w:rFonts w:ascii="Gentium" w:eastAsia="Times New Roman" w:hAnsi="Gentium" w:cs="Times New Roman"/>
          <w:color w:val="212529"/>
          <w:sz w:val="38"/>
          <w:szCs w:val="38"/>
        </w:rPr>
        <w:t xml:space="preserve"> à </w:t>
      </w:r>
      <w:proofErr w:type="spellStart"/>
      <w:r w:rsidRPr="00556AB5">
        <w:rPr>
          <w:rFonts w:ascii="Gentium" w:eastAsia="Times New Roman" w:hAnsi="Gentium" w:cs="Times New Roman"/>
          <w:color w:val="212529"/>
          <w:sz w:val="38"/>
          <w:szCs w:val="38"/>
        </w:rPr>
        <w:t>Noé</w:t>
      </w:r>
      <w:proofErr w:type="spellEnd"/>
      <w:r w:rsidRPr="00556AB5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gramStart"/>
      <w:r w:rsidRPr="00556AB5">
        <w:rPr>
          <w:rFonts w:ascii="Gentium" w:eastAsia="Times New Roman" w:hAnsi="Gentium" w:cs="Times New Roman"/>
          <w:color w:val="212529"/>
          <w:sz w:val="38"/>
          <w:szCs w:val="38"/>
        </w:rPr>
        <w:t>et</w:t>
      </w:r>
      <w:proofErr w:type="gramEnd"/>
      <w:r w:rsidRPr="00556AB5">
        <w:rPr>
          <w:rFonts w:ascii="Gentium" w:eastAsia="Times New Roman" w:hAnsi="Gentium" w:cs="Times New Roman"/>
          <w:color w:val="212529"/>
          <w:sz w:val="38"/>
          <w:szCs w:val="38"/>
        </w:rPr>
        <w:t xml:space="preserve"> aux </w:t>
      </w:r>
      <w:proofErr w:type="spellStart"/>
      <w:r w:rsidRPr="00556AB5">
        <w:rPr>
          <w:rFonts w:ascii="Gentium" w:eastAsia="Times New Roman" w:hAnsi="Gentium" w:cs="Times New Roman"/>
          <w:color w:val="212529"/>
          <w:sz w:val="38"/>
          <w:szCs w:val="38"/>
        </w:rPr>
        <w:t>Prophètes</w:t>
      </w:r>
      <w:proofErr w:type="spellEnd"/>
      <w:r w:rsidRPr="00556AB5">
        <w:rPr>
          <w:rFonts w:ascii="Gentium" w:eastAsia="Times New Roman" w:hAnsi="Gentium" w:cs="Times New Roman"/>
          <w:color w:val="212529"/>
          <w:sz w:val="38"/>
          <w:szCs w:val="38"/>
        </w:rPr>
        <w:t xml:space="preserve"> après </w:t>
      </w:r>
      <w:proofErr w:type="spellStart"/>
      <w:r w:rsidRPr="00556AB5">
        <w:rPr>
          <w:rFonts w:ascii="Gentium" w:eastAsia="Times New Roman" w:hAnsi="Gentium" w:cs="Times New Roman"/>
          <w:color w:val="212529"/>
          <w:sz w:val="38"/>
          <w:szCs w:val="38"/>
        </w:rPr>
        <w:t>lui</w:t>
      </w:r>
      <w:proofErr w:type="spellEnd"/>
      <w:r w:rsidRPr="00556AB5">
        <w:rPr>
          <w:rFonts w:ascii="Gentium" w:eastAsia="Times New Roman" w:hAnsi="Gentium" w:cs="Times New Roman"/>
          <w:color w:val="212529"/>
          <w:sz w:val="38"/>
          <w:szCs w:val="38"/>
        </w:rPr>
        <w:t xml:space="preserve">. Nous les </w:t>
      </w:r>
      <w:proofErr w:type="spellStart"/>
      <w:r w:rsidRPr="00556AB5">
        <w:rPr>
          <w:rFonts w:ascii="Gentium" w:eastAsia="Times New Roman" w:hAnsi="Gentium" w:cs="Times New Roman"/>
          <w:color w:val="212529"/>
          <w:sz w:val="38"/>
          <w:szCs w:val="38"/>
        </w:rPr>
        <w:t>avons</w:t>
      </w:r>
      <w:proofErr w:type="spellEnd"/>
      <w:r w:rsidRPr="00556AB5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556AB5">
        <w:rPr>
          <w:rFonts w:ascii="Gentium" w:eastAsia="Times New Roman" w:hAnsi="Gentium" w:cs="Times New Roman"/>
          <w:color w:val="212529"/>
          <w:sz w:val="38"/>
          <w:szCs w:val="38"/>
        </w:rPr>
        <w:t>inspirées</w:t>
      </w:r>
      <w:proofErr w:type="spellEnd"/>
      <w:r w:rsidRPr="00556AB5">
        <w:rPr>
          <w:rFonts w:ascii="Gentium" w:eastAsia="Times New Roman" w:hAnsi="Gentium" w:cs="Times New Roman"/>
          <w:color w:val="212529"/>
          <w:sz w:val="38"/>
          <w:szCs w:val="38"/>
        </w:rPr>
        <w:t xml:space="preserve"> à Abraham, à </w:t>
      </w:r>
      <w:proofErr w:type="spellStart"/>
      <w:r w:rsidRPr="00556AB5">
        <w:rPr>
          <w:rFonts w:ascii="Gentium" w:eastAsia="Times New Roman" w:hAnsi="Gentium" w:cs="Times New Roman"/>
          <w:color w:val="212529"/>
          <w:sz w:val="38"/>
          <w:szCs w:val="38"/>
        </w:rPr>
        <w:t>Ismaël</w:t>
      </w:r>
      <w:proofErr w:type="spellEnd"/>
      <w:r w:rsidRPr="00556AB5">
        <w:rPr>
          <w:rFonts w:ascii="Gentium" w:eastAsia="Times New Roman" w:hAnsi="Gentium" w:cs="Times New Roman"/>
          <w:color w:val="212529"/>
          <w:sz w:val="38"/>
          <w:szCs w:val="38"/>
        </w:rPr>
        <w:t>, à Isaac, à Jacob, aux (</w:t>
      </w:r>
      <w:proofErr w:type="spellStart"/>
      <w:r w:rsidRPr="00556AB5">
        <w:rPr>
          <w:rFonts w:ascii="Gentium" w:eastAsia="Times New Roman" w:hAnsi="Gentium" w:cs="Times New Roman"/>
          <w:color w:val="212529"/>
          <w:sz w:val="38"/>
          <w:szCs w:val="38"/>
        </w:rPr>
        <w:t>douze</w:t>
      </w:r>
      <w:proofErr w:type="spellEnd"/>
      <w:r w:rsidRPr="00556AB5">
        <w:rPr>
          <w:rFonts w:ascii="Gentium" w:eastAsia="Times New Roman" w:hAnsi="Gentium" w:cs="Times New Roman"/>
          <w:color w:val="212529"/>
          <w:sz w:val="38"/>
          <w:szCs w:val="38"/>
        </w:rPr>
        <w:t xml:space="preserve">) </w:t>
      </w:r>
      <w:proofErr w:type="spellStart"/>
      <w:r w:rsidRPr="00556AB5">
        <w:rPr>
          <w:rFonts w:ascii="Gentium" w:eastAsia="Times New Roman" w:hAnsi="Gentium" w:cs="Times New Roman"/>
          <w:color w:val="212529"/>
          <w:sz w:val="38"/>
          <w:szCs w:val="38"/>
        </w:rPr>
        <w:t>Tribus</w:t>
      </w:r>
      <w:proofErr w:type="spellEnd"/>
      <w:r w:rsidRPr="00556AB5">
        <w:rPr>
          <w:rFonts w:ascii="Gentium" w:eastAsia="Times New Roman" w:hAnsi="Gentium" w:cs="Times New Roman"/>
          <w:color w:val="212529"/>
          <w:sz w:val="38"/>
          <w:szCs w:val="38"/>
        </w:rPr>
        <w:t xml:space="preserve">, à </w:t>
      </w:r>
      <w:proofErr w:type="spellStart"/>
      <w:r w:rsidRPr="00556AB5">
        <w:rPr>
          <w:rFonts w:ascii="Gentium" w:eastAsia="Times New Roman" w:hAnsi="Gentium" w:cs="Times New Roman"/>
          <w:color w:val="212529"/>
          <w:sz w:val="38"/>
          <w:szCs w:val="38"/>
        </w:rPr>
        <w:t>Jésus</w:t>
      </w:r>
      <w:proofErr w:type="spellEnd"/>
      <w:r w:rsidRPr="00556AB5">
        <w:rPr>
          <w:rFonts w:ascii="Gentium" w:eastAsia="Times New Roman" w:hAnsi="Gentium" w:cs="Times New Roman"/>
          <w:color w:val="212529"/>
          <w:sz w:val="38"/>
          <w:szCs w:val="38"/>
        </w:rPr>
        <w:t xml:space="preserve">, à Job, à Jonas, à Aaron, à Salomon et nous </w:t>
      </w:r>
      <w:proofErr w:type="spellStart"/>
      <w:r w:rsidRPr="00556AB5">
        <w:rPr>
          <w:rFonts w:ascii="Gentium" w:eastAsia="Times New Roman" w:hAnsi="Gentium" w:cs="Times New Roman"/>
          <w:color w:val="212529"/>
          <w:sz w:val="38"/>
          <w:szCs w:val="38"/>
        </w:rPr>
        <w:t>avons</w:t>
      </w:r>
      <w:proofErr w:type="spellEnd"/>
      <w:r w:rsidRPr="00556AB5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556AB5">
        <w:rPr>
          <w:rFonts w:ascii="Gentium" w:eastAsia="Times New Roman" w:hAnsi="Gentium" w:cs="Times New Roman"/>
          <w:color w:val="212529"/>
          <w:sz w:val="38"/>
          <w:szCs w:val="38"/>
        </w:rPr>
        <w:t>donné</w:t>
      </w:r>
      <w:proofErr w:type="spellEnd"/>
      <w:r w:rsidRPr="00556AB5">
        <w:rPr>
          <w:rFonts w:ascii="Gentium" w:eastAsia="Times New Roman" w:hAnsi="Gentium" w:cs="Times New Roman"/>
          <w:color w:val="212529"/>
          <w:sz w:val="38"/>
          <w:szCs w:val="38"/>
        </w:rPr>
        <w:t xml:space="preserve"> les </w:t>
      </w:r>
      <w:proofErr w:type="spellStart"/>
      <w:r w:rsidRPr="00556AB5">
        <w:rPr>
          <w:rFonts w:ascii="Gentium" w:eastAsia="Times New Roman" w:hAnsi="Gentium" w:cs="Times New Roman"/>
          <w:color w:val="212529"/>
          <w:sz w:val="38"/>
          <w:szCs w:val="38"/>
        </w:rPr>
        <w:t>Psaumes</w:t>
      </w:r>
      <w:proofErr w:type="spellEnd"/>
      <w:r w:rsidRPr="00556AB5">
        <w:rPr>
          <w:rFonts w:ascii="Gentium" w:eastAsia="Times New Roman" w:hAnsi="Gentium" w:cs="Times New Roman"/>
          <w:color w:val="212529"/>
          <w:sz w:val="38"/>
          <w:szCs w:val="38"/>
        </w:rPr>
        <w:t xml:space="preserve"> à David.</w:t>
      </w:r>
      <w:r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Il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est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des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Messagers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dont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Nous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t’avons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fait le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récit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et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d’autres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dont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Nous ne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t’avons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pas fait le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récit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. Et Allah 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parlé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 vive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voix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à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Moïse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.</w:t>
      </w:r>
    </w:p>
    <w:p w:rsidR="00556AB5" w:rsidRPr="00556AB5" w:rsidRDefault="00556AB5" w:rsidP="00556AB5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</w:pPr>
      <w:r w:rsidRPr="00556AB5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(An-</w:t>
      </w:r>
      <w:proofErr w:type="spellStart"/>
      <w:r w:rsidRPr="00556AB5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Nisâ</w:t>
      </w:r>
      <w:proofErr w:type="spellEnd"/>
      <w:r w:rsidRPr="00556AB5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, Les Femmes – 163 – 164)</w:t>
      </w:r>
    </w:p>
    <w:p w:rsidR="00627CE4" w:rsidRPr="00627CE4" w:rsidRDefault="00627CE4" w:rsidP="00627CE4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</w:p>
    <w:p w:rsidR="00627CE4" w:rsidRPr="00627CE4" w:rsidRDefault="00627CE4" w:rsidP="00627CE4">
      <w:pPr>
        <w:shd w:val="clear" w:color="auto" w:fill="FFFFFF"/>
        <w:bidi w:val="0"/>
        <w:spacing w:after="0" w:line="276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4"/>
          <w:szCs w:val="24"/>
        </w:rPr>
      </w:pPr>
    </w:p>
    <w:p w:rsidR="003576F5" w:rsidRDefault="00BA179C">
      <w:pPr>
        <w:rPr>
          <w:lang w:bidi="ar-EG"/>
        </w:rPr>
      </w:pPr>
    </w:p>
    <w:sectPr w:rsidR="003576F5" w:rsidSect="00556AB5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79C" w:rsidRDefault="00BA179C" w:rsidP="00556AB5">
      <w:pPr>
        <w:spacing w:after="0" w:line="240" w:lineRule="auto"/>
      </w:pPr>
      <w:r>
        <w:separator/>
      </w:r>
    </w:p>
  </w:endnote>
  <w:endnote w:type="continuationSeparator" w:id="0">
    <w:p w:rsidR="00BA179C" w:rsidRDefault="00BA179C" w:rsidP="0055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79C" w:rsidRDefault="00BA179C" w:rsidP="00556AB5">
      <w:pPr>
        <w:spacing w:after="0" w:line="240" w:lineRule="auto"/>
      </w:pPr>
      <w:r>
        <w:separator/>
      </w:r>
    </w:p>
  </w:footnote>
  <w:footnote w:type="continuationSeparator" w:id="0">
    <w:p w:rsidR="00BA179C" w:rsidRDefault="00BA179C" w:rsidP="00556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AB5" w:rsidRDefault="00556AB5">
    <w:pPr>
      <w:pStyle w:val="a3"/>
      <w:rPr>
        <w:rtl/>
      </w:rPr>
    </w:pPr>
  </w:p>
  <w:p w:rsidR="00556AB5" w:rsidRDefault="00556AB5">
    <w:pPr>
      <w:pStyle w:val="a3"/>
      <w:rPr>
        <w:rtl/>
      </w:rPr>
    </w:pPr>
  </w:p>
  <w:p w:rsidR="00556AB5" w:rsidRDefault="00556AB5">
    <w:pPr>
      <w:pStyle w:val="a3"/>
      <w:rPr>
        <w:rtl/>
      </w:rPr>
    </w:pPr>
  </w:p>
  <w:p w:rsidR="00556AB5" w:rsidRDefault="00556AB5">
    <w:pPr>
      <w:pStyle w:val="a3"/>
      <w:rPr>
        <w:rtl/>
      </w:rPr>
    </w:pPr>
  </w:p>
  <w:p w:rsidR="00556AB5" w:rsidRDefault="00556AB5">
    <w:pPr>
      <w:pStyle w:val="a3"/>
      <w:rPr>
        <w:rtl/>
      </w:rPr>
    </w:pPr>
  </w:p>
  <w:p w:rsidR="00556AB5" w:rsidRDefault="00556A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E4"/>
    <w:rsid w:val="00556AB5"/>
    <w:rsid w:val="00627CE4"/>
    <w:rsid w:val="007F3F65"/>
    <w:rsid w:val="009507BC"/>
    <w:rsid w:val="00BA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95B971-8EC5-4D84-8FA7-38D9A658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556A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556A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AB5"/>
  </w:style>
  <w:style w:type="paragraph" w:styleId="a4">
    <w:name w:val="footer"/>
    <w:basedOn w:val="a"/>
    <w:link w:val="Char0"/>
    <w:uiPriority w:val="99"/>
    <w:unhideWhenUsed/>
    <w:rsid w:val="00556A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1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2022-04-09T15:00:00Z</dcterms:created>
  <dcterms:modified xsi:type="dcterms:W3CDTF">2022-04-19T20:22:00Z</dcterms:modified>
</cp:coreProperties>
</file>