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B1D" w:rsidRDefault="004B5B1D" w:rsidP="004B5B1D">
      <w:pPr>
        <w:pStyle w:val="text-center"/>
        <w:shd w:val="clear" w:color="auto" w:fill="FFFFFF"/>
        <w:spacing w:before="0" w:beforeAutospacing="0" w:line="276" w:lineRule="auto"/>
        <w:jc w:val="center"/>
        <w:rPr>
          <w:rFonts w:ascii="KFGQPCHAFSUthmanicScript-Regula" w:hAnsi="KFGQPCHAFSUthmanicScript-Regula"/>
          <w:color w:val="212529"/>
          <w:sz w:val="38"/>
          <w:szCs w:val="38"/>
          <w:rtl/>
        </w:rPr>
      </w:pP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لَّقَدۡ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كَفَرَ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ٱلَّذِينَ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قَالُوٓاْ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إِنَّ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ٱللَّهَ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هُوَ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ٱلۡمَسِيحُ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ٱبۡنُ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مَرۡيَمَۚ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قُلۡ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فَمَن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يَمۡلِكُ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مِنَ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ٱللَّهِ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شَيۡـًٔا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إِنۡ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أَرَادَ أَن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يُهۡلِكَ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ٱلۡمَسِيحَ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ٱبۡنَ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مَرۡيَمَ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وَأُمَّهُۥ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وَمَن فِي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ٱلۡأَرۡضِ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جَمِيعٗاۗ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وَلِلَّهِ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مُلۡكُ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ٱلسَّمَٰوَٰتِ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وَٱلۡأَرۡضِ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وَمَا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بَيۡنَهُمَاۚ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يَخۡلُقُ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مَا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يَشَآءُۚ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وَٱللَّهُ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عَلَىٰ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كُلِّ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شَيۡء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ٖ قَدِيرٞ</w:t>
      </w:r>
    </w:p>
    <w:p w:rsidR="004B5B1D" w:rsidRPr="004B5B1D" w:rsidRDefault="004B5B1D" w:rsidP="004B5B1D">
      <w:pPr>
        <w:pStyle w:val="text-center"/>
        <w:shd w:val="clear" w:color="auto" w:fill="FFFFFF"/>
        <w:spacing w:before="0" w:beforeAutospacing="0" w:line="276" w:lineRule="auto"/>
        <w:jc w:val="center"/>
        <w:rPr>
          <w:rFonts w:ascii="KFGQPCHAFSUthmanicScript-Regula" w:hAnsi="KFGQPCHAFSUthmanicScript-Regula"/>
          <w:b/>
          <w:bCs/>
          <w:color w:val="FF0000"/>
          <w:sz w:val="38"/>
          <w:szCs w:val="38"/>
        </w:rPr>
      </w:pPr>
      <w:r w:rsidRPr="004B5B1D">
        <w:rPr>
          <w:rFonts w:ascii="KFGQPCHAFSUthmanicScript-Regula" w:hAnsi="KFGQPCHAFSUthmanicScript-Regula" w:hint="cs"/>
          <w:b/>
          <w:bCs/>
          <w:color w:val="FF0000"/>
          <w:sz w:val="38"/>
          <w:szCs w:val="38"/>
          <w:rtl/>
        </w:rPr>
        <w:t>المائدة (17)</w:t>
      </w:r>
      <w:bookmarkStart w:id="0" w:name="_GoBack"/>
      <w:bookmarkEnd w:id="0"/>
    </w:p>
    <w:p w:rsidR="00831D34" w:rsidRDefault="00831D34" w:rsidP="00831D34">
      <w:pPr>
        <w:jc w:val="center"/>
        <w:rPr>
          <w:b/>
          <w:bCs/>
          <w:color w:val="FF0000"/>
          <w:sz w:val="38"/>
          <w:szCs w:val="38"/>
          <w:lang w:bidi="ar-EG"/>
        </w:rPr>
      </w:pPr>
      <w:proofErr w:type="spellStart"/>
      <w:r w:rsidRPr="00831D34">
        <w:rPr>
          <w:rFonts w:ascii="Gentium" w:eastAsia="Times New Roman" w:hAnsi="Gentium" w:cs="Times New Roman"/>
          <w:color w:val="212529"/>
          <w:sz w:val="38"/>
          <w:szCs w:val="38"/>
        </w:rPr>
        <w:t>Sont</w:t>
      </w:r>
      <w:proofErr w:type="spellEnd"/>
      <w:r w:rsidRPr="00831D34">
        <w:rPr>
          <w:rFonts w:ascii="Gentium" w:eastAsia="Times New Roman" w:hAnsi="Gentium" w:cs="Times New Roman"/>
          <w:color w:val="212529"/>
          <w:sz w:val="38"/>
          <w:szCs w:val="38"/>
        </w:rPr>
        <w:t xml:space="preserve"> certes </w:t>
      </w:r>
      <w:proofErr w:type="spellStart"/>
      <w:r w:rsidRPr="00831D34">
        <w:rPr>
          <w:rFonts w:ascii="Gentium" w:eastAsia="Times New Roman" w:hAnsi="Gentium" w:cs="Times New Roman"/>
          <w:color w:val="212529"/>
          <w:sz w:val="38"/>
          <w:szCs w:val="38"/>
        </w:rPr>
        <w:t>mécréants</w:t>
      </w:r>
      <w:proofErr w:type="spellEnd"/>
      <w:r w:rsidRPr="00831D34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831D34">
        <w:rPr>
          <w:rFonts w:ascii="Gentium" w:eastAsia="Times New Roman" w:hAnsi="Gentium" w:cs="Times New Roman"/>
          <w:color w:val="212529"/>
          <w:sz w:val="38"/>
          <w:szCs w:val="38"/>
        </w:rPr>
        <w:t>ceux</w:t>
      </w:r>
      <w:proofErr w:type="spellEnd"/>
      <w:r w:rsidRPr="00831D34">
        <w:rPr>
          <w:rFonts w:ascii="Gentium" w:eastAsia="Times New Roman" w:hAnsi="Gentium" w:cs="Times New Roman"/>
          <w:color w:val="212529"/>
          <w:sz w:val="38"/>
          <w:szCs w:val="38"/>
        </w:rPr>
        <w:t xml:space="preserve"> qui </w:t>
      </w:r>
      <w:proofErr w:type="spellStart"/>
      <w:r w:rsidRPr="00831D34">
        <w:rPr>
          <w:rFonts w:ascii="Gentium" w:eastAsia="Times New Roman" w:hAnsi="Gentium" w:cs="Times New Roman"/>
          <w:color w:val="212529"/>
          <w:sz w:val="38"/>
          <w:szCs w:val="38"/>
        </w:rPr>
        <w:t>ont</w:t>
      </w:r>
      <w:proofErr w:type="spellEnd"/>
      <w:r w:rsidRPr="00831D34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831D34">
        <w:rPr>
          <w:rFonts w:ascii="Gentium" w:eastAsia="Times New Roman" w:hAnsi="Gentium" w:cs="Times New Roman"/>
          <w:color w:val="212529"/>
          <w:sz w:val="38"/>
          <w:szCs w:val="38"/>
        </w:rPr>
        <w:t>dit</w:t>
      </w:r>
      <w:proofErr w:type="spellEnd"/>
      <w:r w:rsidRPr="00831D34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831D34">
        <w:rPr>
          <w:rFonts w:ascii="Gentium" w:eastAsia="Times New Roman" w:hAnsi="Gentium" w:cs="Times New Roman"/>
          <w:color w:val="212529"/>
          <w:sz w:val="38"/>
          <w:szCs w:val="38"/>
        </w:rPr>
        <w:t>qu’Allah</w:t>
      </w:r>
      <w:proofErr w:type="spellEnd"/>
      <w:r w:rsidRPr="00831D34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proofErr w:type="gramStart"/>
      <w:r w:rsidRPr="00831D34">
        <w:rPr>
          <w:rFonts w:ascii="Gentium" w:eastAsia="Times New Roman" w:hAnsi="Gentium" w:cs="Times New Roman"/>
          <w:color w:val="212529"/>
          <w:sz w:val="38"/>
          <w:szCs w:val="38"/>
        </w:rPr>
        <w:t>est</w:t>
      </w:r>
      <w:proofErr w:type="spellEnd"/>
      <w:proofErr w:type="gramEnd"/>
      <w:r w:rsidRPr="00831D34">
        <w:rPr>
          <w:rFonts w:ascii="Gentium" w:eastAsia="Times New Roman" w:hAnsi="Gentium" w:cs="Times New Roman"/>
          <w:color w:val="212529"/>
          <w:sz w:val="38"/>
          <w:szCs w:val="38"/>
        </w:rPr>
        <w:t xml:space="preserve"> le </w:t>
      </w:r>
      <w:proofErr w:type="spellStart"/>
      <w:r w:rsidRPr="00831D34">
        <w:rPr>
          <w:rFonts w:ascii="Gentium" w:eastAsia="Times New Roman" w:hAnsi="Gentium" w:cs="Times New Roman"/>
          <w:color w:val="212529"/>
          <w:sz w:val="38"/>
          <w:szCs w:val="38"/>
        </w:rPr>
        <w:t>Messie</w:t>
      </w:r>
      <w:proofErr w:type="spellEnd"/>
      <w:r w:rsidRPr="00831D34">
        <w:rPr>
          <w:rFonts w:ascii="Gentium" w:eastAsia="Times New Roman" w:hAnsi="Gentium" w:cs="Times New Roman"/>
          <w:color w:val="212529"/>
          <w:sz w:val="38"/>
          <w:szCs w:val="38"/>
        </w:rPr>
        <w:t xml:space="preserve">, </w:t>
      </w:r>
      <w:proofErr w:type="spellStart"/>
      <w:r w:rsidRPr="00831D34">
        <w:rPr>
          <w:rFonts w:ascii="Gentium" w:eastAsia="Times New Roman" w:hAnsi="Gentium" w:cs="Times New Roman"/>
          <w:color w:val="212529"/>
          <w:sz w:val="38"/>
          <w:szCs w:val="38"/>
        </w:rPr>
        <w:t>fils</w:t>
      </w:r>
      <w:proofErr w:type="spellEnd"/>
      <w:r w:rsidRPr="00831D34">
        <w:rPr>
          <w:rFonts w:ascii="Gentium" w:eastAsia="Times New Roman" w:hAnsi="Gentium" w:cs="Times New Roman"/>
          <w:color w:val="212529"/>
          <w:sz w:val="38"/>
          <w:szCs w:val="38"/>
        </w:rPr>
        <w:t xml:space="preserve"> de Marie. Dis-</w:t>
      </w:r>
      <w:proofErr w:type="spellStart"/>
      <w:proofErr w:type="gramStart"/>
      <w:r w:rsidRPr="00831D34">
        <w:rPr>
          <w:rFonts w:ascii="Gentium" w:eastAsia="Times New Roman" w:hAnsi="Gentium" w:cs="Times New Roman"/>
          <w:color w:val="212529"/>
          <w:sz w:val="38"/>
          <w:szCs w:val="38"/>
        </w:rPr>
        <w:t>leur</w:t>
      </w:r>
      <w:proofErr w:type="spellEnd"/>
      <w:r w:rsidRPr="00831D34">
        <w:rPr>
          <w:rFonts w:ascii="Gentium" w:eastAsia="Times New Roman" w:hAnsi="Gentium" w:cs="Times New Roman"/>
          <w:color w:val="212529"/>
          <w:sz w:val="38"/>
          <w:szCs w:val="38"/>
        </w:rPr>
        <w:t> :</w:t>
      </w:r>
      <w:proofErr w:type="gramEnd"/>
      <w:r w:rsidRPr="00831D34">
        <w:rPr>
          <w:rFonts w:ascii="Gentium" w:eastAsia="Times New Roman" w:hAnsi="Gentium" w:cs="Times New Roman"/>
          <w:color w:val="212529"/>
          <w:sz w:val="38"/>
          <w:szCs w:val="38"/>
        </w:rPr>
        <w:t xml:space="preserve"> « Qui </w:t>
      </w:r>
      <w:proofErr w:type="spellStart"/>
      <w:r w:rsidRPr="00831D34">
        <w:rPr>
          <w:rFonts w:ascii="Gentium" w:eastAsia="Times New Roman" w:hAnsi="Gentium" w:cs="Times New Roman"/>
          <w:color w:val="212529"/>
          <w:sz w:val="38"/>
          <w:szCs w:val="38"/>
        </w:rPr>
        <w:t>donc</w:t>
      </w:r>
      <w:proofErr w:type="spellEnd"/>
      <w:r w:rsidRPr="00831D34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831D34">
        <w:rPr>
          <w:rFonts w:ascii="Gentium" w:eastAsia="Times New Roman" w:hAnsi="Gentium" w:cs="Times New Roman"/>
          <w:color w:val="212529"/>
          <w:sz w:val="38"/>
          <w:szCs w:val="38"/>
        </w:rPr>
        <w:t>pourrait</w:t>
      </w:r>
      <w:proofErr w:type="spellEnd"/>
      <w:r w:rsidRPr="00831D34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831D34">
        <w:rPr>
          <w:rFonts w:ascii="Gentium" w:eastAsia="Times New Roman" w:hAnsi="Gentium" w:cs="Times New Roman"/>
          <w:color w:val="212529"/>
          <w:sz w:val="38"/>
          <w:szCs w:val="38"/>
        </w:rPr>
        <w:t>empêcher</w:t>
      </w:r>
      <w:proofErr w:type="spellEnd"/>
      <w:r w:rsidRPr="00831D34">
        <w:rPr>
          <w:rFonts w:ascii="Gentium" w:eastAsia="Times New Roman" w:hAnsi="Gentium" w:cs="Times New Roman"/>
          <w:color w:val="212529"/>
          <w:sz w:val="38"/>
          <w:szCs w:val="38"/>
        </w:rPr>
        <w:t xml:space="preserve"> Allah </w:t>
      </w:r>
      <w:proofErr w:type="spellStart"/>
      <w:r w:rsidRPr="00831D34">
        <w:rPr>
          <w:rFonts w:ascii="Gentium" w:eastAsia="Times New Roman" w:hAnsi="Gentium" w:cs="Times New Roman"/>
          <w:color w:val="212529"/>
          <w:sz w:val="38"/>
          <w:szCs w:val="38"/>
        </w:rPr>
        <w:t>d’anéantir</w:t>
      </w:r>
      <w:proofErr w:type="spellEnd"/>
      <w:r w:rsidRPr="00831D34">
        <w:rPr>
          <w:rFonts w:ascii="Gentium" w:eastAsia="Times New Roman" w:hAnsi="Gentium" w:cs="Times New Roman"/>
          <w:color w:val="212529"/>
          <w:sz w:val="38"/>
          <w:szCs w:val="38"/>
        </w:rPr>
        <w:t xml:space="preserve"> le </w:t>
      </w:r>
      <w:proofErr w:type="spellStart"/>
      <w:r w:rsidRPr="00831D34">
        <w:rPr>
          <w:rFonts w:ascii="Gentium" w:eastAsia="Times New Roman" w:hAnsi="Gentium" w:cs="Times New Roman"/>
          <w:color w:val="212529"/>
          <w:sz w:val="38"/>
          <w:szCs w:val="38"/>
        </w:rPr>
        <w:t>Messie</w:t>
      </w:r>
      <w:proofErr w:type="spellEnd"/>
      <w:r w:rsidRPr="00831D34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831D34">
        <w:rPr>
          <w:rFonts w:ascii="Gentium" w:eastAsia="Times New Roman" w:hAnsi="Gentium" w:cs="Times New Roman"/>
          <w:color w:val="212529"/>
          <w:sz w:val="38"/>
          <w:szCs w:val="38"/>
        </w:rPr>
        <w:t>fils</w:t>
      </w:r>
      <w:proofErr w:type="spellEnd"/>
      <w:r w:rsidRPr="00831D34">
        <w:rPr>
          <w:rFonts w:ascii="Gentium" w:eastAsia="Times New Roman" w:hAnsi="Gentium" w:cs="Times New Roman"/>
          <w:color w:val="212529"/>
          <w:sz w:val="38"/>
          <w:szCs w:val="38"/>
        </w:rPr>
        <w:t xml:space="preserve"> de Marie et </w:t>
      </w:r>
      <w:proofErr w:type="spellStart"/>
      <w:r w:rsidRPr="00831D34">
        <w:rPr>
          <w:rFonts w:ascii="Gentium" w:eastAsia="Times New Roman" w:hAnsi="Gentium" w:cs="Times New Roman"/>
          <w:color w:val="212529"/>
          <w:sz w:val="38"/>
          <w:szCs w:val="38"/>
        </w:rPr>
        <w:t>sa</w:t>
      </w:r>
      <w:proofErr w:type="spellEnd"/>
      <w:r w:rsidRPr="00831D34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831D34">
        <w:rPr>
          <w:rFonts w:ascii="Gentium" w:eastAsia="Times New Roman" w:hAnsi="Gentium" w:cs="Times New Roman"/>
          <w:color w:val="212529"/>
          <w:sz w:val="38"/>
          <w:szCs w:val="38"/>
        </w:rPr>
        <w:t>mère</w:t>
      </w:r>
      <w:proofErr w:type="spellEnd"/>
      <w:r w:rsidRPr="00831D34">
        <w:rPr>
          <w:rFonts w:ascii="Gentium" w:eastAsia="Times New Roman" w:hAnsi="Gentium" w:cs="Times New Roman"/>
          <w:color w:val="212529"/>
          <w:sz w:val="38"/>
          <w:szCs w:val="38"/>
        </w:rPr>
        <w:t xml:space="preserve">, </w:t>
      </w:r>
      <w:proofErr w:type="spellStart"/>
      <w:r w:rsidRPr="00831D34">
        <w:rPr>
          <w:rFonts w:ascii="Gentium" w:eastAsia="Times New Roman" w:hAnsi="Gentium" w:cs="Times New Roman"/>
          <w:color w:val="212529"/>
          <w:sz w:val="38"/>
          <w:szCs w:val="38"/>
        </w:rPr>
        <w:t>ainsi</w:t>
      </w:r>
      <w:proofErr w:type="spellEnd"/>
      <w:r w:rsidRPr="00831D34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831D34">
        <w:rPr>
          <w:rFonts w:ascii="Gentium" w:eastAsia="Times New Roman" w:hAnsi="Gentium" w:cs="Times New Roman"/>
          <w:color w:val="212529"/>
          <w:sz w:val="38"/>
          <w:szCs w:val="38"/>
        </w:rPr>
        <w:t>que</w:t>
      </w:r>
      <w:proofErr w:type="spellEnd"/>
      <w:r w:rsidRPr="00831D34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831D34">
        <w:rPr>
          <w:rFonts w:ascii="Gentium" w:eastAsia="Times New Roman" w:hAnsi="Gentium" w:cs="Times New Roman"/>
          <w:color w:val="212529"/>
          <w:sz w:val="38"/>
          <w:szCs w:val="38"/>
        </w:rPr>
        <w:t>tous</w:t>
      </w:r>
      <w:proofErr w:type="spellEnd"/>
      <w:r w:rsidRPr="00831D34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831D34">
        <w:rPr>
          <w:rFonts w:ascii="Gentium" w:eastAsia="Times New Roman" w:hAnsi="Gentium" w:cs="Times New Roman"/>
          <w:color w:val="212529"/>
          <w:sz w:val="38"/>
          <w:szCs w:val="38"/>
        </w:rPr>
        <w:t>ceux</w:t>
      </w:r>
      <w:proofErr w:type="spellEnd"/>
      <w:r w:rsidRPr="00831D34">
        <w:rPr>
          <w:rFonts w:ascii="Gentium" w:eastAsia="Times New Roman" w:hAnsi="Gentium" w:cs="Times New Roman"/>
          <w:color w:val="212529"/>
          <w:sz w:val="38"/>
          <w:szCs w:val="38"/>
        </w:rPr>
        <w:t xml:space="preserve"> qui </w:t>
      </w:r>
      <w:proofErr w:type="spellStart"/>
      <w:r w:rsidRPr="00831D34">
        <w:rPr>
          <w:rFonts w:ascii="Gentium" w:eastAsia="Times New Roman" w:hAnsi="Gentium" w:cs="Times New Roman"/>
          <w:color w:val="212529"/>
          <w:sz w:val="38"/>
          <w:szCs w:val="38"/>
        </w:rPr>
        <w:t>sont</w:t>
      </w:r>
      <w:proofErr w:type="spellEnd"/>
      <w:r w:rsidRPr="00831D34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831D34">
        <w:rPr>
          <w:rFonts w:ascii="Gentium" w:eastAsia="Times New Roman" w:hAnsi="Gentium" w:cs="Times New Roman"/>
          <w:color w:val="212529"/>
          <w:sz w:val="38"/>
          <w:szCs w:val="38"/>
        </w:rPr>
        <w:t>sur</w:t>
      </w:r>
      <w:proofErr w:type="spellEnd"/>
      <w:r w:rsidRPr="00831D34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831D34">
        <w:rPr>
          <w:rFonts w:ascii="Gentium" w:eastAsia="Times New Roman" w:hAnsi="Gentium" w:cs="Times New Roman"/>
          <w:color w:val="212529"/>
          <w:sz w:val="38"/>
          <w:szCs w:val="38"/>
        </w:rPr>
        <w:t>terre</w:t>
      </w:r>
      <w:proofErr w:type="spellEnd"/>
      <w:r w:rsidRPr="00831D34">
        <w:rPr>
          <w:rFonts w:ascii="Gentium" w:eastAsia="Times New Roman" w:hAnsi="Gentium" w:cs="Times New Roman"/>
          <w:color w:val="212529"/>
          <w:sz w:val="38"/>
          <w:szCs w:val="38"/>
        </w:rPr>
        <w:t xml:space="preserve"> ? » À Allah </w:t>
      </w:r>
      <w:proofErr w:type="spellStart"/>
      <w:r w:rsidRPr="00831D34">
        <w:rPr>
          <w:rFonts w:ascii="Gentium" w:eastAsia="Times New Roman" w:hAnsi="Gentium" w:cs="Times New Roman"/>
          <w:color w:val="212529"/>
          <w:sz w:val="38"/>
          <w:szCs w:val="38"/>
        </w:rPr>
        <w:t>appartient</w:t>
      </w:r>
      <w:proofErr w:type="spellEnd"/>
      <w:r w:rsidRPr="00831D34">
        <w:rPr>
          <w:rFonts w:ascii="Gentium" w:eastAsia="Times New Roman" w:hAnsi="Gentium" w:cs="Times New Roman"/>
          <w:color w:val="212529"/>
          <w:sz w:val="38"/>
          <w:szCs w:val="38"/>
        </w:rPr>
        <w:t xml:space="preserve"> la </w:t>
      </w:r>
      <w:proofErr w:type="spellStart"/>
      <w:r w:rsidRPr="00831D34">
        <w:rPr>
          <w:rFonts w:ascii="Gentium" w:eastAsia="Times New Roman" w:hAnsi="Gentium" w:cs="Times New Roman"/>
          <w:color w:val="212529"/>
          <w:sz w:val="38"/>
          <w:szCs w:val="38"/>
        </w:rPr>
        <w:t>royauté</w:t>
      </w:r>
      <w:proofErr w:type="spellEnd"/>
      <w:r w:rsidRPr="00831D34">
        <w:rPr>
          <w:rFonts w:ascii="Gentium" w:eastAsia="Times New Roman" w:hAnsi="Gentium" w:cs="Times New Roman"/>
          <w:color w:val="212529"/>
          <w:sz w:val="38"/>
          <w:szCs w:val="38"/>
        </w:rPr>
        <w:t xml:space="preserve"> des </w:t>
      </w:r>
      <w:proofErr w:type="spellStart"/>
      <w:r w:rsidRPr="00831D34">
        <w:rPr>
          <w:rFonts w:ascii="Gentium" w:eastAsia="Times New Roman" w:hAnsi="Gentium" w:cs="Times New Roman"/>
          <w:color w:val="212529"/>
          <w:sz w:val="38"/>
          <w:szCs w:val="38"/>
        </w:rPr>
        <w:t>cieux</w:t>
      </w:r>
      <w:proofErr w:type="spellEnd"/>
      <w:r w:rsidRPr="00831D34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gramStart"/>
      <w:r w:rsidRPr="00831D34">
        <w:rPr>
          <w:rFonts w:ascii="Gentium" w:eastAsia="Times New Roman" w:hAnsi="Gentium" w:cs="Times New Roman"/>
          <w:color w:val="212529"/>
          <w:sz w:val="38"/>
          <w:szCs w:val="38"/>
        </w:rPr>
        <w:t>et</w:t>
      </w:r>
      <w:proofErr w:type="gramEnd"/>
      <w:r w:rsidRPr="00831D34">
        <w:rPr>
          <w:rFonts w:ascii="Gentium" w:eastAsia="Times New Roman" w:hAnsi="Gentium" w:cs="Times New Roman"/>
          <w:color w:val="212529"/>
          <w:sz w:val="38"/>
          <w:szCs w:val="38"/>
        </w:rPr>
        <w:t xml:space="preserve"> de la </w:t>
      </w:r>
      <w:proofErr w:type="spellStart"/>
      <w:r w:rsidRPr="00831D34">
        <w:rPr>
          <w:rFonts w:ascii="Gentium" w:eastAsia="Times New Roman" w:hAnsi="Gentium" w:cs="Times New Roman"/>
          <w:color w:val="212529"/>
          <w:sz w:val="38"/>
          <w:szCs w:val="38"/>
        </w:rPr>
        <w:t>terre</w:t>
      </w:r>
      <w:proofErr w:type="spellEnd"/>
      <w:r w:rsidRPr="00831D34">
        <w:rPr>
          <w:rFonts w:ascii="Gentium" w:eastAsia="Times New Roman" w:hAnsi="Gentium" w:cs="Times New Roman"/>
          <w:color w:val="212529"/>
          <w:sz w:val="38"/>
          <w:szCs w:val="38"/>
        </w:rPr>
        <w:t xml:space="preserve"> et de </w:t>
      </w:r>
      <w:proofErr w:type="spellStart"/>
      <w:r w:rsidRPr="00831D34">
        <w:rPr>
          <w:rFonts w:ascii="Gentium" w:eastAsia="Times New Roman" w:hAnsi="Gentium" w:cs="Times New Roman"/>
          <w:color w:val="212529"/>
          <w:sz w:val="38"/>
          <w:szCs w:val="38"/>
        </w:rPr>
        <w:t>ce</w:t>
      </w:r>
      <w:proofErr w:type="spellEnd"/>
      <w:r w:rsidRPr="00831D34">
        <w:rPr>
          <w:rFonts w:ascii="Gentium" w:eastAsia="Times New Roman" w:hAnsi="Gentium" w:cs="Times New Roman"/>
          <w:color w:val="212529"/>
          <w:sz w:val="38"/>
          <w:szCs w:val="38"/>
        </w:rPr>
        <w:t xml:space="preserve"> qui se </w:t>
      </w:r>
      <w:proofErr w:type="spellStart"/>
      <w:r w:rsidRPr="00831D34">
        <w:rPr>
          <w:rFonts w:ascii="Gentium" w:eastAsia="Times New Roman" w:hAnsi="Gentium" w:cs="Times New Roman"/>
          <w:color w:val="212529"/>
          <w:sz w:val="38"/>
          <w:szCs w:val="38"/>
        </w:rPr>
        <w:t>trouve</w:t>
      </w:r>
      <w:proofErr w:type="spellEnd"/>
      <w:r w:rsidRPr="00831D34">
        <w:rPr>
          <w:rFonts w:ascii="Gentium" w:eastAsia="Times New Roman" w:hAnsi="Gentium" w:cs="Times New Roman"/>
          <w:color w:val="212529"/>
          <w:sz w:val="38"/>
          <w:szCs w:val="38"/>
        </w:rPr>
        <w:t xml:space="preserve"> entre les </w:t>
      </w:r>
      <w:proofErr w:type="spellStart"/>
      <w:r w:rsidRPr="00831D34">
        <w:rPr>
          <w:rFonts w:ascii="Gentium" w:eastAsia="Times New Roman" w:hAnsi="Gentium" w:cs="Times New Roman"/>
          <w:color w:val="212529"/>
          <w:sz w:val="38"/>
          <w:szCs w:val="38"/>
        </w:rPr>
        <w:t>deux</w:t>
      </w:r>
      <w:proofErr w:type="spellEnd"/>
      <w:r w:rsidRPr="00831D34">
        <w:rPr>
          <w:rFonts w:ascii="Gentium" w:eastAsia="Times New Roman" w:hAnsi="Gentium" w:cs="Times New Roman"/>
          <w:color w:val="212529"/>
          <w:sz w:val="38"/>
          <w:szCs w:val="38"/>
        </w:rPr>
        <w:t xml:space="preserve">. </w:t>
      </w:r>
      <w:proofErr w:type="gramStart"/>
      <w:r w:rsidRPr="00831D34">
        <w:rPr>
          <w:rFonts w:ascii="Gentium" w:eastAsia="Times New Roman" w:hAnsi="Gentium" w:cs="Times New Roman"/>
          <w:color w:val="212529"/>
          <w:sz w:val="38"/>
          <w:szCs w:val="38"/>
        </w:rPr>
        <w:t>Il</w:t>
      </w:r>
      <w:proofErr w:type="gramEnd"/>
      <w:r w:rsidRPr="00831D34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831D34">
        <w:rPr>
          <w:rFonts w:ascii="Gentium" w:eastAsia="Times New Roman" w:hAnsi="Gentium" w:cs="Times New Roman"/>
          <w:color w:val="212529"/>
          <w:sz w:val="38"/>
          <w:szCs w:val="38"/>
        </w:rPr>
        <w:t>crée</w:t>
      </w:r>
      <w:proofErr w:type="spellEnd"/>
      <w:r w:rsidRPr="00831D34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831D34">
        <w:rPr>
          <w:rFonts w:ascii="Gentium" w:eastAsia="Times New Roman" w:hAnsi="Gentium" w:cs="Times New Roman"/>
          <w:color w:val="212529"/>
          <w:sz w:val="38"/>
          <w:szCs w:val="38"/>
        </w:rPr>
        <w:t>ce</w:t>
      </w:r>
      <w:proofErr w:type="spellEnd"/>
      <w:r w:rsidRPr="00831D34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831D34">
        <w:rPr>
          <w:rFonts w:ascii="Gentium" w:eastAsia="Times New Roman" w:hAnsi="Gentium" w:cs="Times New Roman"/>
          <w:color w:val="212529"/>
          <w:sz w:val="38"/>
          <w:szCs w:val="38"/>
        </w:rPr>
        <w:t>qu’Il</w:t>
      </w:r>
      <w:proofErr w:type="spellEnd"/>
      <w:r w:rsidRPr="00831D34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831D34">
        <w:rPr>
          <w:rFonts w:ascii="Gentium" w:eastAsia="Times New Roman" w:hAnsi="Gentium" w:cs="Times New Roman"/>
          <w:color w:val="212529"/>
          <w:sz w:val="38"/>
          <w:szCs w:val="38"/>
        </w:rPr>
        <w:t>veut</w:t>
      </w:r>
      <w:proofErr w:type="spellEnd"/>
      <w:r w:rsidRPr="00831D34">
        <w:rPr>
          <w:rFonts w:ascii="Gentium" w:eastAsia="Times New Roman" w:hAnsi="Gentium" w:cs="Times New Roman"/>
          <w:color w:val="212529"/>
          <w:sz w:val="38"/>
          <w:szCs w:val="38"/>
        </w:rPr>
        <w:t xml:space="preserve">. Car Allah </w:t>
      </w:r>
      <w:proofErr w:type="spellStart"/>
      <w:proofErr w:type="gramStart"/>
      <w:r w:rsidRPr="00831D34">
        <w:rPr>
          <w:rFonts w:ascii="Gentium" w:eastAsia="Times New Roman" w:hAnsi="Gentium" w:cs="Times New Roman"/>
          <w:color w:val="212529"/>
          <w:sz w:val="38"/>
          <w:szCs w:val="38"/>
        </w:rPr>
        <w:t>est</w:t>
      </w:r>
      <w:proofErr w:type="spellEnd"/>
      <w:proofErr w:type="gramEnd"/>
      <w:r w:rsidRPr="00831D34">
        <w:rPr>
          <w:rFonts w:ascii="Gentium" w:eastAsia="Times New Roman" w:hAnsi="Gentium" w:cs="Times New Roman"/>
          <w:color w:val="212529"/>
          <w:sz w:val="38"/>
          <w:szCs w:val="38"/>
        </w:rPr>
        <w:t xml:space="preserve"> de </w:t>
      </w:r>
      <w:proofErr w:type="spellStart"/>
      <w:r w:rsidRPr="00831D34">
        <w:rPr>
          <w:rFonts w:ascii="Gentium" w:eastAsia="Times New Roman" w:hAnsi="Gentium" w:cs="Times New Roman"/>
          <w:color w:val="212529"/>
          <w:sz w:val="38"/>
          <w:szCs w:val="38"/>
        </w:rPr>
        <w:t>Toute</w:t>
      </w:r>
      <w:proofErr w:type="spellEnd"/>
      <w:r w:rsidRPr="00831D34">
        <w:rPr>
          <w:rFonts w:ascii="Gentium" w:eastAsia="Times New Roman" w:hAnsi="Gentium" w:cs="Times New Roman"/>
          <w:color w:val="212529"/>
          <w:sz w:val="38"/>
          <w:szCs w:val="38"/>
        </w:rPr>
        <w:t xml:space="preserve"> chose </w:t>
      </w:r>
      <w:proofErr w:type="spellStart"/>
      <w:r w:rsidRPr="00831D34">
        <w:rPr>
          <w:rFonts w:ascii="Gentium" w:eastAsia="Times New Roman" w:hAnsi="Gentium" w:cs="Times New Roman"/>
          <w:color w:val="212529"/>
          <w:sz w:val="38"/>
          <w:szCs w:val="38"/>
        </w:rPr>
        <w:t>Infiniment</w:t>
      </w:r>
      <w:proofErr w:type="spellEnd"/>
      <w:r w:rsidRPr="00831D34">
        <w:rPr>
          <w:rFonts w:ascii="Gentium" w:eastAsia="Times New Roman" w:hAnsi="Gentium" w:cs="Times New Roman"/>
          <w:color w:val="212529"/>
          <w:sz w:val="38"/>
          <w:szCs w:val="38"/>
        </w:rPr>
        <w:t xml:space="preserve"> Capable.</w:t>
      </w:r>
      <w:r w:rsidRPr="00831D34">
        <w:rPr>
          <w:rFonts w:ascii="Gentium" w:eastAsia="Times New Roman" w:hAnsi="Gentium" w:cs="Times New Roman"/>
          <w:b/>
          <w:bCs/>
          <w:color w:val="212529"/>
          <w:sz w:val="38"/>
          <w:szCs w:val="38"/>
        </w:rPr>
        <w:t xml:space="preserve"> </w:t>
      </w:r>
    </w:p>
    <w:p w:rsidR="00831D34" w:rsidRPr="00831D34" w:rsidRDefault="00831D34" w:rsidP="00831D34">
      <w:pPr>
        <w:jc w:val="center"/>
        <w:rPr>
          <w:b/>
          <w:bCs/>
          <w:color w:val="FF0000"/>
          <w:sz w:val="38"/>
          <w:szCs w:val="38"/>
          <w:lang w:bidi="ar-EG"/>
        </w:rPr>
      </w:pPr>
      <w:r w:rsidRPr="00831D34">
        <w:rPr>
          <w:b/>
          <w:bCs/>
          <w:color w:val="FF0000"/>
          <w:sz w:val="38"/>
          <w:szCs w:val="38"/>
          <w:lang w:bidi="ar-EG"/>
        </w:rPr>
        <w:t xml:space="preserve">(Al </w:t>
      </w:r>
      <w:proofErr w:type="spellStart"/>
      <w:r w:rsidRPr="00831D34">
        <w:rPr>
          <w:b/>
          <w:bCs/>
          <w:color w:val="FF0000"/>
          <w:sz w:val="38"/>
          <w:szCs w:val="38"/>
          <w:lang w:bidi="ar-EG"/>
        </w:rPr>
        <w:t>Ma’idah</w:t>
      </w:r>
      <w:proofErr w:type="spellEnd"/>
      <w:r w:rsidRPr="00831D34">
        <w:rPr>
          <w:b/>
          <w:bCs/>
          <w:color w:val="FF0000"/>
          <w:sz w:val="38"/>
          <w:szCs w:val="38"/>
          <w:lang w:bidi="ar-EG"/>
        </w:rPr>
        <w:t xml:space="preserve">, La Table </w:t>
      </w:r>
      <w:proofErr w:type="spellStart"/>
      <w:r w:rsidRPr="00831D34">
        <w:rPr>
          <w:b/>
          <w:bCs/>
          <w:color w:val="FF0000"/>
          <w:sz w:val="38"/>
          <w:szCs w:val="38"/>
          <w:lang w:bidi="ar-EG"/>
        </w:rPr>
        <w:t>Servie</w:t>
      </w:r>
      <w:proofErr w:type="spellEnd"/>
      <w:r w:rsidRPr="00831D34">
        <w:rPr>
          <w:b/>
          <w:bCs/>
          <w:color w:val="FF0000"/>
          <w:sz w:val="38"/>
          <w:szCs w:val="38"/>
          <w:lang w:bidi="ar-EG"/>
        </w:rPr>
        <w:t xml:space="preserve"> - 17)</w:t>
      </w:r>
    </w:p>
    <w:p w:rsidR="003576F5" w:rsidRPr="004B5B1D" w:rsidRDefault="00EB6966" w:rsidP="00831D34">
      <w:pPr>
        <w:jc w:val="center"/>
        <w:rPr>
          <w:rFonts w:hint="cs"/>
          <w:b/>
          <w:bCs/>
          <w:color w:val="FF0000"/>
          <w:sz w:val="38"/>
          <w:szCs w:val="38"/>
          <w:lang w:bidi="ar-EG"/>
        </w:rPr>
      </w:pPr>
    </w:p>
    <w:sectPr w:rsidR="003576F5" w:rsidRPr="004B5B1D" w:rsidSect="00831D34">
      <w:headerReference w:type="default" r:id="rId6"/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966" w:rsidRDefault="00EB6966" w:rsidP="00831D34">
      <w:pPr>
        <w:spacing w:after="0" w:line="240" w:lineRule="auto"/>
      </w:pPr>
      <w:r>
        <w:separator/>
      </w:r>
    </w:p>
  </w:endnote>
  <w:endnote w:type="continuationSeparator" w:id="0">
    <w:p w:rsidR="00EB6966" w:rsidRDefault="00EB6966" w:rsidP="00831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966" w:rsidRDefault="00EB6966" w:rsidP="00831D34">
      <w:pPr>
        <w:spacing w:after="0" w:line="240" w:lineRule="auto"/>
      </w:pPr>
      <w:r>
        <w:separator/>
      </w:r>
    </w:p>
  </w:footnote>
  <w:footnote w:type="continuationSeparator" w:id="0">
    <w:p w:rsidR="00EB6966" w:rsidRDefault="00EB6966" w:rsidP="00831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D34" w:rsidRDefault="00831D34">
    <w:pPr>
      <w:pStyle w:val="a3"/>
      <w:rPr>
        <w:rtl/>
      </w:rPr>
    </w:pPr>
  </w:p>
  <w:p w:rsidR="00831D34" w:rsidRDefault="00831D34">
    <w:pPr>
      <w:pStyle w:val="a3"/>
      <w:rPr>
        <w:rtl/>
      </w:rPr>
    </w:pPr>
  </w:p>
  <w:p w:rsidR="00831D34" w:rsidRDefault="00831D34">
    <w:pPr>
      <w:pStyle w:val="a3"/>
      <w:rPr>
        <w:rtl/>
      </w:rPr>
    </w:pPr>
  </w:p>
  <w:p w:rsidR="00831D34" w:rsidRDefault="00831D34">
    <w:pPr>
      <w:pStyle w:val="a3"/>
      <w:rPr>
        <w:rtl/>
      </w:rPr>
    </w:pPr>
  </w:p>
  <w:p w:rsidR="00831D34" w:rsidRDefault="00831D34">
    <w:pPr>
      <w:pStyle w:val="a3"/>
      <w:rPr>
        <w:rtl/>
      </w:rPr>
    </w:pPr>
  </w:p>
  <w:p w:rsidR="00831D34" w:rsidRDefault="00831D3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B1D"/>
    <w:rsid w:val="004B5B1D"/>
    <w:rsid w:val="007F3F65"/>
    <w:rsid w:val="00831D34"/>
    <w:rsid w:val="009507BC"/>
    <w:rsid w:val="00EB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768F7A0-4641-4BA7-8427-F23E66E6C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4B5B1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a"/>
    <w:rsid w:val="004B5B1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831D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31D34"/>
  </w:style>
  <w:style w:type="paragraph" w:styleId="a4">
    <w:name w:val="footer"/>
    <w:basedOn w:val="a"/>
    <w:link w:val="Char0"/>
    <w:uiPriority w:val="99"/>
    <w:unhideWhenUsed/>
    <w:rsid w:val="00831D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31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3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9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26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13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8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Abu Taha</Company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Ghost</dc:creator>
  <cp:keywords/>
  <dc:description/>
  <cp:lastModifiedBy>Ghost</cp:lastModifiedBy>
  <cp:revision>2</cp:revision>
  <dcterms:created xsi:type="dcterms:W3CDTF">2022-04-09T14:53:00Z</dcterms:created>
  <dcterms:modified xsi:type="dcterms:W3CDTF">2022-04-19T20:14:00Z</dcterms:modified>
</cp:coreProperties>
</file>